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4A8" w:rsidRDefault="00C95A06">
      <w:pPr>
        <w:pStyle w:val="Title-chapter"/>
        <w:tabs>
          <w:tab w:val="left" w:pos="0"/>
        </w:tabs>
      </w:pPr>
      <w:r>
        <w:t>Planning performance</w:t>
      </w:r>
    </w:p>
    <w:p w:rsidR="003F24A8" w:rsidRDefault="00C95A06">
      <w:pPr>
        <w:pStyle w:val="h1"/>
      </w:pPr>
      <w:r>
        <w:t>Overview</w:t>
      </w:r>
    </w:p>
    <w:p w:rsidR="003F24A8" w:rsidRDefault="00C95A06">
      <w:pPr>
        <w:pStyle w:val="p"/>
      </w:pPr>
      <w:r>
        <w:t xml:space="preserve">In module 1 we considered the broad concepts of performance management and some of the specific processes and functions that are associated with it. We proposed that performance management should be seen as a set of activities including: </w:t>
      </w:r>
    </w:p>
    <w:p w:rsidR="003F24A8" w:rsidRDefault="00C95A06">
      <w:pPr>
        <w:pStyle w:val="li1b"/>
        <w:numPr>
          <w:ilvl w:val="0"/>
          <w:numId w:val="32"/>
        </w:numPr>
        <w:tabs>
          <w:tab w:val="left" w:pos="340"/>
        </w:tabs>
      </w:pPr>
      <w:r>
        <w:t>setting organizational, organizational unit (e.g. department or section) and individual performance standards that link to the overall organizational strategic plan</w:t>
      </w:r>
    </w:p>
    <w:p w:rsidR="003F24A8" w:rsidRDefault="00C95A06">
      <w:pPr>
        <w:pStyle w:val="li1b"/>
        <w:numPr>
          <w:ilvl w:val="0"/>
          <w:numId w:val="32"/>
        </w:numPr>
        <w:tabs>
          <w:tab w:val="left" w:pos="340"/>
        </w:tabs>
      </w:pPr>
      <w:r>
        <w:t>organizational, team and individual performance measurement methodologies</w:t>
      </w:r>
    </w:p>
    <w:p w:rsidR="003F24A8" w:rsidRDefault="00C95A06">
      <w:pPr>
        <w:pStyle w:val="li1b"/>
        <w:numPr>
          <w:ilvl w:val="0"/>
          <w:numId w:val="32"/>
        </w:numPr>
        <w:tabs>
          <w:tab w:val="left" w:pos="340"/>
        </w:tabs>
      </w:pPr>
      <w:r>
        <w:t>management strategies for unsatisfactory performance including discipline procedures</w:t>
      </w:r>
    </w:p>
    <w:p w:rsidR="003F24A8" w:rsidRDefault="00C95A06">
      <w:pPr>
        <w:pStyle w:val="li1b"/>
        <w:numPr>
          <w:ilvl w:val="0"/>
          <w:numId w:val="32"/>
        </w:numPr>
        <w:tabs>
          <w:tab w:val="left" w:pos="340"/>
        </w:tabs>
      </w:pPr>
      <w:r>
        <w:t xml:space="preserve">reward and recognition strategies for excellent performance. </w:t>
      </w:r>
      <w:r>
        <w:br/>
      </w:r>
    </w:p>
    <w:p w:rsidR="003F24A8" w:rsidRDefault="00C95A06">
      <w:pPr>
        <w:pStyle w:val="p"/>
      </w:pPr>
      <w:r>
        <w:t xml:space="preserve">In particular, performance management should closely link with performance development strategies. Performance management is not an activity that is just imposed centrally, or by the Human Resource Department. In reality, it is a crucial part of the responsibility of every line manager, because it forms part of their essential influence on roles and functions to ensure actual outcomes match strategic aims and expectations. It is also a significant responsibility of the individual to understand and participate in the planning and </w:t>
      </w:r>
      <w:proofErr w:type="spellStart"/>
      <w:r>
        <w:t>ongoing</w:t>
      </w:r>
      <w:proofErr w:type="spellEnd"/>
      <w:r>
        <w:t xml:space="preserve"> review of their own performance. At the individual level they should ensure that they optimise the linkages between performance management and their own career planning, development and management (including promotion); to their training and development activities; and to remuneration outcomes. </w:t>
      </w:r>
    </w:p>
    <w:p w:rsidR="003F24A8" w:rsidRDefault="00C95A06">
      <w:pPr>
        <w:pStyle w:val="p"/>
      </w:pPr>
      <w:r>
        <w:t xml:space="preserve">In this module, we look at performance planning as a significant strategy to increase and improve organizational capability and outcomes. Module 3 will then focus on monitoring, reviewing and managing performance.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278"/>
      </w:tblGrid>
      <w:tr w:rsidR="003F24A8" w:rsidTr="00327278">
        <w:trPr>
          <w:trHeight w:val="253"/>
        </w:trPr>
        <w:tc>
          <w:tcPr>
            <w:tcW w:w="827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rsidR="003F24A8" w:rsidRDefault="00C95A06">
            <w:pPr>
              <w:pStyle w:val="p"/>
              <w:rPr>
                <w:rStyle w:val="i-b"/>
              </w:rPr>
            </w:pPr>
            <w:r>
              <w:rPr>
                <w:rStyle w:val="i-b"/>
              </w:rPr>
              <w:t xml:space="preserve">Point of view </w:t>
            </w:r>
          </w:p>
          <w:p w:rsidR="003F24A8" w:rsidRDefault="00C95A06">
            <w:pPr>
              <w:pStyle w:val="p"/>
              <w:spacing w:after="0"/>
            </w:pPr>
            <w:r>
              <w:t xml:space="preserve">Much of the literature and approaches to performance management is based on an arguable contention that organizations, and the human resources involved, are in fact capable of systematic and rational organization and functioning. The theoretical strength of performance management, i.e. a systematic structure of organizational and operational strategies and agreed goals, might also be its main weakness. </w:t>
            </w:r>
          </w:p>
        </w:tc>
      </w:tr>
    </w:tbl>
    <w:p w:rsidR="003F24A8" w:rsidRDefault="003F24A8">
      <w:pPr>
        <w:pStyle w:val="p"/>
      </w:pPr>
    </w:p>
    <w:p w:rsidR="003F24A8" w:rsidRDefault="00C95A06">
      <w:pPr>
        <w:pStyle w:val="h1"/>
        <w:pageBreakBefore/>
      </w:pPr>
      <w:r>
        <w:lastRenderedPageBreak/>
        <w:t>Objectives</w:t>
      </w:r>
    </w:p>
    <w:p w:rsidR="003F24A8" w:rsidRDefault="00C95A06">
      <w:pPr>
        <w:pStyle w:val="p"/>
      </w:pPr>
      <w:r>
        <w:t>On the completion of this module, you should be able to:</w:t>
      </w:r>
    </w:p>
    <w:p w:rsidR="003F24A8" w:rsidRDefault="00C95A06">
      <w:pPr>
        <w:pStyle w:val="li1b"/>
        <w:numPr>
          <w:ilvl w:val="0"/>
          <w:numId w:val="33"/>
        </w:numPr>
        <w:tabs>
          <w:tab w:val="left" w:pos="340"/>
        </w:tabs>
      </w:pPr>
      <w:r>
        <w:t>understand the overall concept of performance management</w:t>
      </w:r>
    </w:p>
    <w:p w:rsidR="003F24A8" w:rsidRDefault="00C95A06">
      <w:pPr>
        <w:pStyle w:val="li1b"/>
        <w:numPr>
          <w:ilvl w:val="0"/>
          <w:numId w:val="33"/>
        </w:numPr>
        <w:tabs>
          <w:tab w:val="left" w:pos="340"/>
        </w:tabs>
      </w:pPr>
      <w:r>
        <w:t>clarify the distinctions between organizational and individual performance</w:t>
      </w:r>
    </w:p>
    <w:p w:rsidR="003F24A8" w:rsidRDefault="00C95A06">
      <w:pPr>
        <w:pStyle w:val="li1b"/>
        <w:numPr>
          <w:ilvl w:val="0"/>
          <w:numId w:val="33"/>
        </w:numPr>
        <w:tabs>
          <w:tab w:val="left" w:pos="340"/>
        </w:tabs>
      </w:pPr>
      <w:r>
        <w:t>enunciate a strategic rationale for performance management</w:t>
      </w:r>
    </w:p>
    <w:p w:rsidR="003F24A8" w:rsidRDefault="00C95A06">
      <w:pPr>
        <w:pStyle w:val="li1b"/>
        <w:numPr>
          <w:ilvl w:val="0"/>
          <w:numId w:val="33"/>
        </w:numPr>
        <w:tabs>
          <w:tab w:val="left" w:pos="340"/>
        </w:tabs>
      </w:pPr>
      <w:r>
        <w:t>identify the environment in which performance management must operate</w:t>
      </w:r>
    </w:p>
    <w:p w:rsidR="003F24A8" w:rsidRDefault="00C95A06">
      <w:pPr>
        <w:pStyle w:val="li1b"/>
        <w:numPr>
          <w:ilvl w:val="0"/>
          <w:numId w:val="33"/>
        </w:numPr>
        <w:tabs>
          <w:tab w:val="left" w:pos="340"/>
        </w:tabs>
      </w:pPr>
      <w:r>
        <w:t>know the strategic principles and applications involved in performance planning</w:t>
      </w:r>
    </w:p>
    <w:p w:rsidR="003F24A8" w:rsidRDefault="00C95A06">
      <w:pPr>
        <w:pStyle w:val="li1b"/>
        <w:numPr>
          <w:ilvl w:val="0"/>
          <w:numId w:val="33"/>
        </w:numPr>
        <w:tabs>
          <w:tab w:val="left" w:pos="340"/>
        </w:tabs>
      </w:pPr>
      <w:r>
        <w:t xml:space="preserve">understand the connection of performance planning to managing and monitoring performance. </w:t>
      </w:r>
    </w:p>
    <w:p w:rsidR="003F24A8" w:rsidRPr="004E3EE0" w:rsidRDefault="00C95A06">
      <w:pPr>
        <w:pStyle w:val="h1"/>
        <w:rPr>
          <w:color w:val="FF0000"/>
        </w:rPr>
      </w:pPr>
      <w:r w:rsidRPr="004E3EE0">
        <w:rPr>
          <w:color w:val="FF0000"/>
        </w:rPr>
        <w:t>Learning resources</w:t>
      </w:r>
    </w:p>
    <w:p w:rsidR="003F24A8" w:rsidRPr="004E3EE0" w:rsidRDefault="00C95A06">
      <w:pPr>
        <w:pStyle w:val="h2"/>
        <w:rPr>
          <w:color w:val="FF0000"/>
        </w:rPr>
      </w:pPr>
      <w:r w:rsidRPr="004E3EE0">
        <w:rPr>
          <w:color w:val="FF0000"/>
        </w:rPr>
        <w:t>Text</w:t>
      </w:r>
    </w:p>
    <w:p w:rsidR="003F24A8" w:rsidRPr="004E3EE0" w:rsidRDefault="00C95A06">
      <w:pPr>
        <w:pStyle w:val="p"/>
        <w:rPr>
          <w:color w:val="FF0000"/>
        </w:rPr>
      </w:pPr>
      <w:proofErr w:type="spellStart"/>
      <w:r w:rsidRPr="004E3EE0">
        <w:rPr>
          <w:color w:val="FF0000"/>
        </w:rPr>
        <w:t>Tovey</w:t>
      </w:r>
      <w:proofErr w:type="spellEnd"/>
      <w:r w:rsidRPr="004E3EE0">
        <w:rPr>
          <w:color w:val="FF0000"/>
        </w:rPr>
        <w:t xml:space="preserve">, MD, Uren, MAL, &amp; Sheldon, NE 2010, </w:t>
      </w:r>
      <w:r w:rsidRPr="004E3EE0">
        <w:rPr>
          <w:rStyle w:val="i-i"/>
          <w:color w:val="FF0000"/>
        </w:rPr>
        <w:t>Managing performance improvement</w:t>
      </w:r>
      <w:r w:rsidRPr="004E3EE0">
        <w:rPr>
          <w:color w:val="FF0000"/>
        </w:rPr>
        <w:t xml:space="preserve">, 3rd, Prentice-Hall, Australia, </w:t>
      </w:r>
      <w:r w:rsidR="00A2681B" w:rsidRPr="004E3EE0">
        <w:rPr>
          <w:color w:val="FF0000"/>
        </w:rPr>
        <w:t>Chapters 1 to 5</w:t>
      </w:r>
      <w:r w:rsidRPr="004E3EE0">
        <w:rPr>
          <w:color w:val="FF0000"/>
        </w:rPr>
        <w:t>.</w:t>
      </w:r>
    </w:p>
    <w:p w:rsidR="003F24A8" w:rsidRPr="004E3EE0" w:rsidRDefault="00C95A06">
      <w:pPr>
        <w:pStyle w:val="h2"/>
        <w:rPr>
          <w:color w:val="FF0000"/>
        </w:rPr>
      </w:pPr>
      <w:r w:rsidRPr="004E3EE0">
        <w:rPr>
          <w:color w:val="FF0000"/>
        </w:rPr>
        <w:t>Selected readings</w:t>
      </w:r>
    </w:p>
    <w:p w:rsidR="003F24A8" w:rsidRPr="004E3EE0" w:rsidRDefault="00C95A06">
      <w:pPr>
        <w:pStyle w:val="p"/>
        <w:rPr>
          <w:color w:val="FF0000"/>
        </w:rPr>
      </w:pPr>
      <w:r w:rsidRPr="004E3EE0">
        <w:rPr>
          <w:b/>
          <w:color w:val="FF0000"/>
        </w:rPr>
        <w:t xml:space="preserve">Selected </w:t>
      </w:r>
      <w:r w:rsidR="00E64947" w:rsidRPr="004E3EE0">
        <w:rPr>
          <w:b/>
          <w:color w:val="FF0000"/>
        </w:rPr>
        <w:t>reading by</w:t>
      </w:r>
      <w:r w:rsidRPr="004E3EE0">
        <w:rPr>
          <w:color w:val="FF0000"/>
        </w:rPr>
        <w:t>: Neely, A &amp; Bourne, M 2000, ‘Why measurement initiatives fail’.</w:t>
      </w:r>
    </w:p>
    <w:p w:rsidR="003F24A8" w:rsidRPr="004E3EE0" w:rsidRDefault="00E64947">
      <w:pPr>
        <w:pStyle w:val="p"/>
        <w:rPr>
          <w:color w:val="FF0000"/>
        </w:rPr>
      </w:pPr>
      <w:r w:rsidRPr="004E3EE0">
        <w:rPr>
          <w:b/>
          <w:color w:val="FF0000"/>
        </w:rPr>
        <w:t>Selected reading by</w:t>
      </w:r>
      <w:r w:rsidR="00C95A06" w:rsidRPr="004E3EE0">
        <w:rPr>
          <w:color w:val="FF0000"/>
        </w:rPr>
        <w:t xml:space="preserve">: </w:t>
      </w:r>
      <w:proofErr w:type="spellStart"/>
      <w:r w:rsidR="00C95A06" w:rsidRPr="004E3EE0">
        <w:rPr>
          <w:color w:val="FF0000"/>
        </w:rPr>
        <w:t>Salaman</w:t>
      </w:r>
      <w:proofErr w:type="spellEnd"/>
      <w:r w:rsidR="00C95A06" w:rsidRPr="004E3EE0">
        <w:rPr>
          <w:color w:val="FF0000"/>
        </w:rPr>
        <w:t xml:space="preserve">, G &amp; Asch, D 2003, </w:t>
      </w:r>
      <w:r w:rsidR="00C95A06" w:rsidRPr="004E3EE0">
        <w:rPr>
          <w:rStyle w:val="i-i"/>
          <w:color w:val="FF0000"/>
        </w:rPr>
        <w:t>Strategy and capability – sustaining organizational change</w:t>
      </w:r>
      <w:r w:rsidR="00C95A06" w:rsidRPr="004E3EE0">
        <w:rPr>
          <w:color w:val="FF0000"/>
        </w:rPr>
        <w:t>.</w:t>
      </w:r>
    </w:p>
    <w:p w:rsidR="0010110F" w:rsidRPr="004E3EE0" w:rsidRDefault="00E64947">
      <w:pPr>
        <w:pStyle w:val="p"/>
        <w:rPr>
          <w:color w:val="FF0000"/>
        </w:rPr>
      </w:pPr>
      <w:bookmarkStart w:id="0" w:name="_GoBack"/>
      <w:r w:rsidRPr="004E3EE0">
        <w:rPr>
          <w:b/>
          <w:color w:val="FF0000"/>
        </w:rPr>
        <w:t>Selected reading by</w:t>
      </w:r>
      <w:r w:rsidR="00DF67D8" w:rsidRPr="004E3EE0">
        <w:rPr>
          <w:b/>
          <w:color w:val="FF0000"/>
        </w:rPr>
        <w:t xml:space="preserve">: </w:t>
      </w:r>
      <w:r w:rsidR="00DF67D8" w:rsidRPr="004E3EE0">
        <w:rPr>
          <w:color w:val="FF0000"/>
        </w:rPr>
        <w:t xml:space="preserve"> </w:t>
      </w:r>
      <w:proofErr w:type="spellStart"/>
      <w:r w:rsidR="00E71681" w:rsidRPr="004E3EE0">
        <w:rPr>
          <w:color w:val="FF0000"/>
        </w:rPr>
        <w:t>De</w:t>
      </w:r>
      <w:r w:rsidR="00AA3783" w:rsidRPr="004E3EE0">
        <w:rPr>
          <w:color w:val="FF0000"/>
        </w:rPr>
        <w:t>n</w:t>
      </w:r>
      <w:r w:rsidR="00E71681" w:rsidRPr="004E3EE0">
        <w:rPr>
          <w:color w:val="FF0000"/>
        </w:rPr>
        <w:t>isi</w:t>
      </w:r>
      <w:proofErr w:type="spellEnd"/>
      <w:r w:rsidR="00E71681" w:rsidRPr="004E3EE0">
        <w:rPr>
          <w:color w:val="FF0000"/>
        </w:rPr>
        <w:t xml:space="preserve"> A &amp; Smith CE 2013 Performance appraisal, Performance </w:t>
      </w:r>
      <w:bookmarkEnd w:id="0"/>
      <w:r w:rsidR="00E71681" w:rsidRPr="004E3EE0">
        <w:rPr>
          <w:color w:val="FF0000"/>
        </w:rPr>
        <w:t xml:space="preserve">management and Firm-level performance . </w:t>
      </w:r>
      <w:r w:rsidR="00E71681" w:rsidRPr="004E3EE0">
        <w:rPr>
          <w:i/>
          <w:color w:val="FF0000"/>
        </w:rPr>
        <w:t>Academy of Management annals,</w:t>
      </w:r>
      <w:r w:rsidR="00E71681" w:rsidRPr="004E3EE0">
        <w:rPr>
          <w:color w:val="FF0000"/>
        </w:rPr>
        <w:t xml:space="preserve"> </w:t>
      </w:r>
      <w:hyperlink r:id="rId8" w:history="1">
        <w:r w:rsidR="00E71681" w:rsidRPr="004E3EE0">
          <w:rPr>
            <w:rStyle w:val="Hyperlink"/>
            <w:color w:val="FF0000"/>
          </w:rPr>
          <w:t>http://www.tandfonline.com/action/showCitFormats?doi=10.1080/19416520.2014.873178</w:t>
        </w:r>
      </w:hyperlink>
      <w:r w:rsidR="00E71681" w:rsidRPr="004E3EE0">
        <w:rPr>
          <w:color w:val="FF0000"/>
        </w:rPr>
        <w:t xml:space="preserve"> </w:t>
      </w:r>
      <w:r w:rsidR="0010110F" w:rsidRPr="004E3EE0">
        <w:rPr>
          <w:color w:val="FF0000"/>
        </w:rPr>
        <w:t xml:space="preserve">or  </w:t>
      </w:r>
      <w:hyperlink r:id="rId9" w:history="1">
        <w:r w:rsidR="0010110F" w:rsidRPr="004E3EE0">
          <w:rPr>
            <w:rStyle w:val="Hyperlink"/>
            <w:color w:val="FF0000"/>
          </w:rPr>
          <w:t>http://dx.doi.org/10.1080/19416520.2014.873178</w:t>
        </w:r>
      </w:hyperlink>
      <w:r w:rsidR="0010110F" w:rsidRPr="004E3EE0">
        <w:rPr>
          <w:color w:val="FF0000"/>
        </w:rPr>
        <w:t xml:space="preserve"> </w:t>
      </w:r>
    </w:p>
    <w:p w:rsidR="0010110F" w:rsidRDefault="00E64947" w:rsidP="004A4446">
      <w:pPr>
        <w:pStyle w:val="p"/>
      </w:pPr>
      <w:r w:rsidRPr="004E3EE0">
        <w:rPr>
          <w:b/>
          <w:color w:val="FF0000"/>
        </w:rPr>
        <w:t>Selected reading by</w:t>
      </w:r>
      <w:r w:rsidR="00DF67D8" w:rsidRPr="004E3EE0">
        <w:rPr>
          <w:b/>
          <w:color w:val="FF0000"/>
        </w:rPr>
        <w:t>:</w:t>
      </w:r>
      <w:r w:rsidR="00DF67D8" w:rsidRPr="004E3EE0">
        <w:rPr>
          <w:color w:val="FF0000"/>
        </w:rPr>
        <w:t xml:space="preserve"> </w:t>
      </w:r>
      <w:r w:rsidR="004A4446" w:rsidRPr="004E3EE0">
        <w:rPr>
          <w:color w:val="FF0000"/>
        </w:rPr>
        <w:t xml:space="preserve"> </w:t>
      </w:r>
      <w:proofErr w:type="spellStart"/>
      <w:r w:rsidR="004A4446" w:rsidRPr="004E3EE0">
        <w:rPr>
          <w:color w:val="FF0000"/>
        </w:rPr>
        <w:t>Verryne</w:t>
      </w:r>
      <w:proofErr w:type="spellEnd"/>
      <w:r w:rsidR="004A4446" w:rsidRPr="004E3EE0">
        <w:rPr>
          <w:color w:val="FF0000"/>
        </w:rPr>
        <w:t>, ML, Parker p, &amp; Wilson M, 2011, Employment systems in small firms:</w:t>
      </w:r>
      <w:r w:rsidR="006206E0" w:rsidRPr="004E3EE0">
        <w:rPr>
          <w:color w:val="FF0000"/>
        </w:rPr>
        <w:t xml:space="preserve"> </w:t>
      </w:r>
      <w:r w:rsidR="004A4446" w:rsidRPr="004E3EE0">
        <w:rPr>
          <w:color w:val="FF0000"/>
        </w:rPr>
        <w:t xml:space="preserve">a multilevel analysis. </w:t>
      </w:r>
      <w:r w:rsidR="004A4446" w:rsidRPr="004E3EE0">
        <w:rPr>
          <w:i/>
          <w:color w:val="FF0000"/>
        </w:rPr>
        <w:t>International  Small Business Journal</w:t>
      </w:r>
      <w:r w:rsidR="004A4446" w:rsidRPr="004E3EE0">
        <w:rPr>
          <w:color w:val="FF0000"/>
        </w:rPr>
        <w:t>, 31 (4) 405-431.</w:t>
      </w:r>
      <w:r w:rsidR="0010110F" w:rsidRPr="004E3EE0">
        <w:rPr>
          <w:color w:val="FF0000"/>
        </w:rPr>
        <w:t xml:space="preserve"> </w:t>
      </w:r>
      <w:hyperlink r:id="rId10" w:history="1">
        <w:r w:rsidR="0010110F" w:rsidRPr="004E3EE0">
          <w:rPr>
            <w:rStyle w:val="Hyperlink"/>
            <w:color w:val="FF0000"/>
          </w:rPr>
          <w:t>http://isb.sagepub.com/content/31/4/405</w:t>
        </w:r>
      </w:hyperlink>
      <w:r w:rsidR="0010110F">
        <w:t xml:space="preserve"> </w:t>
      </w:r>
    </w:p>
    <w:p w:rsidR="003F24A8" w:rsidRDefault="00C95A06">
      <w:pPr>
        <w:pStyle w:val="h2"/>
      </w:pPr>
      <w:r>
        <w:t>Websites</w:t>
      </w:r>
    </w:p>
    <w:p w:rsidR="003F24A8" w:rsidRDefault="00C95A06">
      <w:pPr>
        <w:pStyle w:val="p"/>
      </w:pPr>
      <w:r>
        <w:t>Group performance management, &lt;</w:t>
      </w:r>
      <w:hyperlink r:id="rId11" w:history="1">
        <w:r>
          <w:rPr>
            <w:rStyle w:val="Hyperlink"/>
          </w:rPr>
          <w:t>http://managementhelp.org/search/management_help_search.html?zoom_query=performance+management</w:t>
        </w:r>
      </w:hyperlink>
      <w:r>
        <w:t>&gt;</w:t>
      </w:r>
    </w:p>
    <w:p w:rsidR="003F24A8" w:rsidRDefault="00D92B01">
      <w:pPr>
        <w:pStyle w:val="h1n"/>
        <w:tabs>
          <w:tab w:val="left" w:pos="0"/>
        </w:tabs>
      </w:pPr>
      <w:r>
        <w:lastRenderedPageBreak/>
        <w:t xml:space="preserve">Continuation of </w:t>
      </w:r>
      <w:r w:rsidR="00C95A06">
        <w:t>performance management</w:t>
      </w:r>
      <w:r>
        <w:t xml:space="preserve"> systems </w:t>
      </w:r>
    </w:p>
    <w:p w:rsidR="003F24A8" w:rsidRDefault="000C1D32">
      <w:pPr>
        <w:pStyle w:val="p"/>
      </w:pPr>
      <w:r>
        <w:t xml:space="preserve">As noted in Module 1,  </w:t>
      </w:r>
      <w:r w:rsidR="00C95A06">
        <w:t xml:space="preserve">Performance management is an umbrella term that is used to highlight the challenges of influencing every aspect of performance – from the individual, to the largest group, to the overall organization. It is also a process that is used to manage and develop people through everyday activities, where these is a common understanding of what is to be achieved and how well it is to be achieved, and it is based on firm agreements between managers and individuals that clearly contribute to organizational results. </w:t>
      </w:r>
    </w:p>
    <w:p w:rsidR="000F13E1" w:rsidRDefault="000F13E1" w:rsidP="000F13E1">
      <w:pPr>
        <w:pStyle w:val="p"/>
      </w:pPr>
      <w:proofErr w:type="spellStart"/>
      <w:r>
        <w:t>De</w:t>
      </w:r>
      <w:r w:rsidR="00AA3783">
        <w:t>n</w:t>
      </w:r>
      <w:r>
        <w:t>isi</w:t>
      </w:r>
      <w:proofErr w:type="spellEnd"/>
      <w:r>
        <w:t xml:space="preserve"> and Smith (2013, p 142) in their overview of  research o</w:t>
      </w:r>
      <w:r w:rsidR="00FB6271">
        <w:t>f</w:t>
      </w:r>
      <w:r>
        <w:t xml:space="preserve"> the links between performance appraisal,   performance management  and firm level performance </w:t>
      </w:r>
      <w:r w:rsidR="00BA6748">
        <w:t xml:space="preserve">cautions us against claims by other researchers or consultants by saying </w:t>
      </w:r>
      <w:r>
        <w:t xml:space="preserve"> </w:t>
      </w:r>
    </w:p>
    <w:p w:rsidR="000F13E1" w:rsidRDefault="000F13E1" w:rsidP="000F13E1">
      <w:pPr>
        <w:pStyle w:val="p"/>
        <w:ind w:left="710"/>
      </w:pPr>
      <w:r>
        <w:t xml:space="preserve">“.. </w:t>
      </w:r>
      <w:r w:rsidRPr="000F13E1">
        <w:rPr>
          <w:i/>
        </w:rPr>
        <w:t>The evidence directly linking performance appraisal , or even performance management practices , to firm performance, on the other hand is quite limited (at best). Thus it seems likely</w:t>
      </w:r>
      <w:r>
        <w:t xml:space="preserve"> </w:t>
      </w:r>
      <w:r w:rsidRPr="000F13E1">
        <w:rPr>
          <w:i/>
        </w:rPr>
        <w:t>that, despite the logic of moving from individual – to firm-level performance, such a direct link simply does not exist</w:t>
      </w:r>
      <w:r>
        <w:t xml:space="preserve">”.  </w:t>
      </w:r>
    </w:p>
    <w:p w:rsidR="000F13E1" w:rsidRDefault="000F13E1">
      <w:pPr>
        <w:pStyle w:val="p"/>
      </w:pPr>
    </w:p>
    <w:p w:rsidR="003F24A8" w:rsidRDefault="00C95A06">
      <w:pPr>
        <w:pStyle w:val="p"/>
      </w:pPr>
      <w:r>
        <w:t>In this module we plan to highlight key issues relating to planning for performance. The first is to distinguish that there are two key performance areas – the first is the overall performance of the organization and the second is the performance of the people within the organization. There is no shortage of literature and systems for each of these areas; however, the integration of both as a holistic approach is often not strong</w:t>
      </w:r>
      <w:r w:rsidR="00D50FA6">
        <w:t xml:space="preserve"> – </w:t>
      </w:r>
      <w:r w:rsidR="00262B48">
        <w:t xml:space="preserve">refer again to </w:t>
      </w:r>
      <w:proofErr w:type="spellStart"/>
      <w:r w:rsidR="00D50FA6">
        <w:t>De</w:t>
      </w:r>
      <w:r w:rsidR="00AA3783">
        <w:t>n</w:t>
      </w:r>
      <w:r w:rsidR="00D50FA6">
        <w:t>isi</w:t>
      </w:r>
      <w:proofErr w:type="spellEnd"/>
      <w:r w:rsidR="00BA6748">
        <w:t xml:space="preserve"> and Smith</w:t>
      </w:r>
      <w:r w:rsidR="00262B48">
        <w:t>’s</w:t>
      </w:r>
      <w:r w:rsidR="00BA6748">
        <w:t xml:space="preserve"> (2013) </w:t>
      </w:r>
      <w:r w:rsidR="001E4B73">
        <w:t xml:space="preserve"> statements and their approach </w:t>
      </w:r>
      <w:r w:rsidR="00262B48">
        <w:t xml:space="preserve">in Module 1 </w:t>
      </w:r>
      <w:r>
        <w:t xml:space="preserve"> Much of the focus for performance management systems typically is on the individual and appraising their performance against some set of criteria, frequently there is no link between those criteria and the overall organizational goals. </w:t>
      </w:r>
    </w:p>
    <w:p w:rsidR="003F24A8" w:rsidRDefault="00C95A06">
      <w:pPr>
        <w:pStyle w:val="h1n"/>
        <w:tabs>
          <w:tab w:val="left" w:pos="0"/>
        </w:tabs>
      </w:pPr>
      <w:r>
        <w:t>Organizational performance</w:t>
      </w:r>
      <w:r w:rsidR="000931A7">
        <w:t>: strategic congruence</w:t>
      </w:r>
    </w:p>
    <w:p w:rsidR="003F24A8" w:rsidRDefault="00C95A06">
      <w:pPr>
        <w:pStyle w:val="p"/>
      </w:pPr>
      <w:r>
        <w:t xml:space="preserve">You need to develop some overall framework and ‘picture’ of what is involved in organizational performance so that you are in a better position to appreciate where you and your work unit fit into the overall scheme of things. </w:t>
      </w:r>
    </w:p>
    <w:p w:rsidR="003F24A8" w:rsidRDefault="00C95A06">
      <w:pPr>
        <w:pStyle w:val="p"/>
      </w:pPr>
      <w:r>
        <w:t xml:space="preserve">A traditional, management science systems approach to explaining organizational outcomes (in this case, performance) is to analyse a process (or a system) which converts certain inputs into prescribed outputs. A purely systems-based approach to performance management attempts to measure these system outputs and makes comparisons with what was expected (i.e. performance standards). One of the most cited systems in this regard has been the balanced scorecard approach, which has a strong focus on strategic congruence. </w:t>
      </w:r>
    </w:p>
    <w:p w:rsidR="003F24A8" w:rsidRDefault="003F24A8">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3F24A8" w:rsidTr="00327278">
        <w:trPr>
          <w:trHeight w:val="253"/>
        </w:trPr>
        <w:tc>
          <w:tcPr>
            <w:tcW w:w="1135" w:type="dxa"/>
          </w:tcPr>
          <w:p w:rsidR="003F24A8" w:rsidRDefault="00C95A06">
            <w:pPr>
              <w:pStyle w:val="p"/>
              <w:spacing w:after="0"/>
            </w:pPr>
            <w:r>
              <w:rPr>
                <w:noProof/>
                <w:lang w:val="en-US" w:bidi="ar-SA"/>
              </w:rPr>
              <w:drawing>
                <wp:inline distT="0" distB="0" distL="0" distR="0" wp14:anchorId="5B79913E" wp14:editId="61C5D615">
                  <wp:extent cx="542925" cy="542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3F24A8" w:rsidRDefault="00C95A06">
            <w:pPr>
              <w:pStyle w:val="h-reading"/>
            </w:pPr>
            <w:r>
              <w:t xml:space="preserve">Reading activity </w:t>
            </w:r>
            <w:r w:rsidR="00327278">
              <w:t>2.1</w:t>
            </w:r>
          </w:p>
          <w:p w:rsidR="003F24A8" w:rsidRDefault="00C95A06">
            <w:pPr>
              <w:pStyle w:val="p"/>
            </w:pPr>
            <w:r>
              <w:t xml:space="preserve">The following reading is an edited extract from </w:t>
            </w:r>
            <w:proofErr w:type="spellStart"/>
            <w:r>
              <w:t>Kramar</w:t>
            </w:r>
            <w:proofErr w:type="spellEnd"/>
            <w:r>
              <w:t xml:space="preserve">, </w:t>
            </w:r>
            <w:proofErr w:type="spellStart"/>
            <w:r>
              <w:t>Batram</w:t>
            </w:r>
            <w:proofErr w:type="spellEnd"/>
            <w:r>
              <w:t xml:space="preserve">, De </w:t>
            </w:r>
            <w:proofErr w:type="spellStart"/>
            <w:r>
              <w:t>Cieri</w:t>
            </w:r>
            <w:proofErr w:type="spellEnd"/>
            <w:r>
              <w:t xml:space="preserve"> et.al (</w:t>
            </w:r>
            <w:proofErr w:type="spellStart"/>
            <w:r>
              <w:t>eds</w:t>
            </w:r>
            <w:proofErr w:type="spellEnd"/>
            <w:r>
              <w:t xml:space="preserve">) 2011, </w:t>
            </w:r>
            <w:r>
              <w:rPr>
                <w:rStyle w:val="i-i"/>
              </w:rPr>
              <w:t>Human resource management in Australia: strategy people performance</w:t>
            </w:r>
            <w:r>
              <w:t>, 4</w:t>
            </w:r>
            <w:r>
              <w:rPr>
                <w:vertAlign w:val="superscript"/>
              </w:rPr>
              <w:t>th</w:t>
            </w:r>
            <w:r>
              <w:t xml:space="preserve"> </w:t>
            </w:r>
            <w:proofErr w:type="spellStart"/>
            <w:r>
              <w:t>edn</w:t>
            </w:r>
            <w:proofErr w:type="spellEnd"/>
            <w:r>
              <w:t xml:space="preserve">., McGraw-Hill, Australia, pp.344-5. </w:t>
            </w:r>
          </w:p>
          <w:p w:rsidR="003F24A8" w:rsidRDefault="00C95A06">
            <w:pPr>
              <w:pStyle w:val="p"/>
              <w:rPr>
                <w:rStyle w:val="i-i"/>
              </w:rPr>
            </w:pPr>
            <w:r>
              <w:rPr>
                <w:rStyle w:val="i-i"/>
              </w:rPr>
              <w:lastRenderedPageBreak/>
              <w:t>STRATEGIC CONGRUENCE</w:t>
            </w:r>
          </w:p>
          <w:p w:rsidR="003F24A8" w:rsidRDefault="00C95A06">
            <w:pPr>
              <w:pStyle w:val="p"/>
              <w:rPr>
                <w:rStyle w:val="i-i"/>
              </w:rPr>
            </w:pPr>
            <w:r>
              <w:rPr>
                <w:rStyle w:val="i-bi"/>
              </w:rPr>
              <w:t>Strategic congruence</w:t>
            </w:r>
            <w:r>
              <w:rPr>
                <w:rStyle w:val="i-i"/>
              </w:rPr>
              <w:t xml:space="preserve"> is the extent to which the performance management system elicits job performance that is congruent with the organization’s strategy goals and culture. If a company emphasizes customer service, then its performance management system should assess how well its employees are serving the company’s customers. Strategic congruence emphasizes the need for the performance management system to provide guidance so that employees can contribute to the organization’s success. This requires systems flexible enough to adapt to changes in the company’s strategic posture.</w:t>
            </w:r>
          </w:p>
          <w:p w:rsidR="003F24A8" w:rsidRDefault="00C95A06">
            <w:pPr>
              <w:pStyle w:val="p"/>
              <w:rPr>
                <w:rStyle w:val="i-i"/>
              </w:rPr>
            </w:pPr>
            <w:r>
              <w:rPr>
                <w:rStyle w:val="i-i"/>
              </w:rPr>
              <w:t>In Australia, BHP (now BHP-Billiton) adopted new performance benchmarks for the managers of its business units as a way of developing strategic congruence. The company introduced a measure‘ Performance of relevant peer group companies’ in an attempt to encourage these managers to think and behave as mini chief executives reporting to their shareholders and the outside market. It was also an attempt to change the behaviour and attitudes of all employees so that employees focus on the same sort of issues as the members of the board.</w:t>
            </w:r>
          </w:p>
          <w:p w:rsidR="003F24A8" w:rsidRDefault="00C95A06">
            <w:pPr>
              <w:pStyle w:val="p"/>
              <w:rPr>
                <w:rStyle w:val="i-i"/>
              </w:rPr>
            </w:pPr>
            <w:r>
              <w:rPr>
                <w:i/>
                <w:iCs/>
              </w:rPr>
              <w:t>The system, known as a</w:t>
            </w:r>
            <w:r>
              <w:t xml:space="preserve"> </w:t>
            </w:r>
            <w:r>
              <w:rPr>
                <w:rStyle w:val="i-bi"/>
              </w:rPr>
              <w:t xml:space="preserve">balanced </w:t>
            </w:r>
            <w:proofErr w:type="spellStart"/>
            <w:r>
              <w:rPr>
                <w:rStyle w:val="i-bi"/>
              </w:rPr>
              <w:t>scorecard</w:t>
            </w:r>
            <w:r>
              <w:rPr>
                <w:rStyle w:val="i-i"/>
              </w:rPr>
              <w:t>,is</w:t>
            </w:r>
            <w:proofErr w:type="spellEnd"/>
            <w:r>
              <w:rPr>
                <w:rStyle w:val="i-i"/>
              </w:rPr>
              <w:t xml:space="preserve"> a way of developing strategic congruence. It is one way organizations can link their long-term strategy to short-term actions and provide a means for the organization to continuously improve and learn. This is done by focusing on a number of areas of the organization, such as financial, internal business processes, learning and growth and translating the vision. The balanced scorecard is one way of signalling to employees what the organization is attempting to achieve for customers and shareholders. Individual employee performance can be aligned to overall strategy by engaging in three activities. These are communicating and educating, setting goals and linking rewards to performance measures.</w:t>
            </w:r>
          </w:p>
          <w:p w:rsidR="003F24A8" w:rsidRDefault="00C95A06">
            <w:pPr>
              <w:pStyle w:val="p"/>
              <w:rPr>
                <w:rStyle w:val="i-i"/>
              </w:rPr>
            </w:pPr>
            <w:r>
              <w:rPr>
                <w:rStyle w:val="i-i"/>
              </w:rPr>
              <w:t>Most companies’ appraisal systems remain constant over a long period of time and through a variety of strategic emphases. However, when a company’s strategy changes, its employees’ behaviour needs to change too. The fact that they often do not change may account for why many managers see performance appraisal systems as having little impact on a firm’s effectiveness.</w:t>
            </w:r>
          </w:p>
          <w:p w:rsidR="004D249A" w:rsidRDefault="004D249A">
            <w:pPr>
              <w:pStyle w:val="p"/>
            </w:pPr>
          </w:p>
          <w:p w:rsidR="003F24A8" w:rsidRDefault="00C95A06">
            <w:pPr>
              <w:pStyle w:val="p"/>
            </w:pPr>
            <w:r>
              <w:t>Selected reading 2.1: Neely &amp; Bourne 2000.</w:t>
            </w:r>
          </w:p>
          <w:p w:rsidR="003F24A8" w:rsidRDefault="00C95A06" w:rsidP="009D4ACB">
            <w:pPr>
              <w:pStyle w:val="p"/>
              <w:spacing w:after="0"/>
            </w:pPr>
            <w:r>
              <w:t xml:space="preserve">This reading by one of the strongest proponents of the balanced scorecard approach to measuring organizational performance , provides an overview of why there has been a strong emphasis on ‘measuring’ performance and the associated interest in being able to quantify aspects of performance that are difficult to measure. The reading also highlights two typical deficiencies in the balanced scorecard approach – typical of much of the strategy debate – in that design and implementation are crucial aspects for the approach to be effective. </w:t>
            </w:r>
          </w:p>
        </w:tc>
      </w:tr>
    </w:tbl>
    <w:p w:rsidR="003F24A8" w:rsidRDefault="003F24A8">
      <w:pPr>
        <w:pStyle w:val="p"/>
      </w:pPr>
    </w:p>
    <w:p w:rsidR="003F24A8" w:rsidRDefault="00C95A06">
      <w:pPr>
        <w:pStyle w:val="p"/>
      </w:pPr>
      <w:r>
        <w:t xml:space="preserve">Much of the current discussion about organizational performance centres on strategy and creating organizational capability. This is a progression on much of the strategic architecture and organizational competency debate which developed through the 1990s and emanated from the work of Hamel and </w:t>
      </w:r>
      <w:proofErr w:type="spellStart"/>
      <w:r>
        <w:t>Prahalad</w:t>
      </w:r>
      <w:proofErr w:type="spellEnd"/>
      <w:r>
        <w:t xml:space="preserve">. </w:t>
      </w:r>
    </w:p>
    <w:p w:rsidR="003F24A8" w:rsidRDefault="003F24A8">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3F24A8">
        <w:trPr>
          <w:cantSplit/>
          <w:trHeight w:val="253"/>
        </w:trPr>
        <w:tc>
          <w:tcPr>
            <w:tcW w:w="1135" w:type="dxa"/>
          </w:tcPr>
          <w:p w:rsidR="003F24A8" w:rsidRDefault="00C95A06">
            <w:pPr>
              <w:pStyle w:val="p"/>
              <w:spacing w:after="0"/>
            </w:pPr>
            <w:r>
              <w:rPr>
                <w:noProof/>
                <w:lang w:val="en-US" w:bidi="ar-SA"/>
              </w:rPr>
              <w:drawing>
                <wp:inline distT="0" distB="0" distL="0" distR="0" wp14:anchorId="558F5AE9" wp14:editId="779F925B">
                  <wp:extent cx="542925" cy="542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3F24A8" w:rsidRDefault="00C95A06">
            <w:pPr>
              <w:pStyle w:val="h-reading"/>
            </w:pPr>
            <w:r>
              <w:t xml:space="preserve">Reading activity </w:t>
            </w:r>
            <w:r w:rsidR="00327278">
              <w:t>2.2</w:t>
            </w:r>
          </w:p>
          <w:p w:rsidR="003F24A8" w:rsidRDefault="00C95A06">
            <w:pPr>
              <w:pStyle w:val="p"/>
            </w:pPr>
            <w:r>
              <w:t xml:space="preserve">Selected reading 2.2: </w:t>
            </w:r>
            <w:proofErr w:type="spellStart"/>
            <w:r>
              <w:t>Salaman</w:t>
            </w:r>
            <w:proofErr w:type="spellEnd"/>
            <w:r>
              <w:t xml:space="preserve"> &amp; Asch 2003. </w:t>
            </w:r>
          </w:p>
          <w:p w:rsidR="003F24A8" w:rsidRDefault="00C95A06">
            <w:pPr>
              <w:pStyle w:val="p"/>
              <w:spacing w:after="0"/>
            </w:pPr>
            <w:r>
              <w:t xml:space="preserve">Strategy, and especially strategic planning, has permeated most organizations over the last two decades. There is an abundance of literature and cases about its effectiveness (or perceived effectiveness) and almost as much about its lack of effectiveness. Much of the literature has a focus on strategy implementation and creating organizational capability, i.e. the capacity to achieve its goals, has become a significant part of that discussion. </w:t>
            </w:r>
            <w:proofErr w:type="spellStart"/>
            <w:r>
              <w:t>Salaman</w:t>
            </w:r>
            <w:proofErr w:type="spellEnd"/>
            <w:r>
              <w:t xml:space="preserve"> and Asch provide a clear overview of why the links between strategy and organizational capability are important to change and performance. </w:t>
            </w:r>
          </w:p>
        </w:tc>
      </w:tr>
    </w:tbl>
    <w:p w:rsidR="003F24A8" w:rsidRDefault="003F24A8">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3F24A8">
        <w:trPr>
          <w:cantSplit/>
          <w:trHeight w:val="253"/>
        </w:trPr>
        <w:tc>
          <w:tcPr>
            <w:tcW w:w="1135" w:type="dxa"/>
          </w:tcPr>
          <w:p w:rsidR="003F24A8" w:rsidRDefault="00C95A06">
            <w:pPr>
              <w:pStyle w:val="p"/>
              <w:spacing w:after="0"/>
            </w:pPr>
            <w:r>
              <w:rPr>
                <w:noProof/>
                <w:lang w:val="en-US" w:bidi="ar-SA"/>
              </w:rPr>
              <w:drawing>
                <wp:inline distT="0" distB="0" distL="0" distR="0" wp14:anchorId="3FBEA013" wp14:editId="0F0FCBDA">
                  <wp:extent cx="542925" cy="542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3F24A8" w:rsidRDefault="00C95A06">
            <w:pPr>
              <w:pStyle w:val="h-exercise"/>
            </w:pPr>
            <w:r>
              <w:t xml:space="preserve">Exercise </w:t>
            </w:r>
            <w:r w:rsidR="00327278">
              <w:t>2.1</w:t>
            </w:r>
          </w:p>
          <w:p w:rsidR="003F24A8" w:rsidRDefault="00C95A06">
            <w:pPr>
              <w:pStyle w:val="p"/>
            </w:pPr>
            <w:r>
              <w:t>What values are being promoted in your workplace? For example, what type of organizational climate is being continually built by your own behavioural transactions with your staff, and by transactions coming your way from senior management?</w:t>
            </w:r>
          </w:p>
          <w:p w:rsidR="003F24A8" w:rsidRDefault="00C95A06">
            <w:pPr>
              <w:pStyle w:val="p"/>
            </w:pPr>
            <w:r>
              <w:t xml:space="preserve">How will this influence your own performance outcomes, and those of your staff? </w:t>
            </w:r>
          </w:p>
          <w:p w:rsidR="003F24A8" w:rsidRDefault="00C95A06">
            <w:pPr>
              <w:pStyle w:val="p"/>
              <w:spacing w:after="0"/>
            </w:pPr>
            <w:r>
              <w:t>Is it possible to influence the motivation and, therefore, the performance of those in your work area by deliberately managing the values that are being promoted?</w:t>
            </w:r>
          </w:p>
        </w:tc>
      </w:tr>
    </w:tbl>
    <w:p w:rsidR="003F24A8" w:rsidRDefault="003F24A8">
      <w:pPr>
        <w:pStyle w:val="p"/>
      </w:pPr>
    </w:p>
    <w:p w:rsidR="003F24A8" w:rsidRDefault="00C95A06">
      <w:pPr>
        <w:pStyle w:val="h1n"/>
        <w:tabs>
          <w:tab w:val="left" w:pos="0"/>
        </w:tabs>
      </w:pPr>
      <w:r>
        <w:t>Performance management systems</w:t>
      </w:r>
      <w:r w:rsidR="000931A7">
        <w:t xml:space="preserve"> </w:t>
      </w:r>
    </w:p>
    <w:p w:rsidR="003F24A8" w:rsidRDefault="00C95A06">
      <w:pPr>
        <w:pStyle w:val="p"/>
      </w:pPr>
      <w:r>
        <w:t xml:space="preserve">Although </w:t>
      </w:r>
      <w:proofErr w:type="spellStart"/>
      <w:r>
        <w:t>Tovey</w:t>
      </w:r>
      <w:proofErr w:type="spellEnd"/>
      <w:r>
        <w:t xml:space="preserve"> et.al. 2010 take a more holistic approach to managing performance improvement, he does break the process into two main areas, i.e. planning performance and managing performance. </w:t>
      </w:r>
    </w:p>
    <w:p w:rsidR="003F24A8" w:rsidRDefault="00C95A06">
      <w:pPr>
        <w:pStyle w:val="h2n"/>
        <w:tabs>
          <w:tab w:val="left" w:pos="0"/>
        </w:tabs>
      </w:pPr>
      <w:r>
        <w:t>Planning performance</w:t>
      </w:r>
    </w:p>
    <w:p w:rsidR="003F24A8" w:rsidRDefault="00C95A06">
      <w:pPr>
        <w:pStyle w:val="p"/>
      </w:pPr>
      <w:r>
        <w:t xml:space="preserve">There are two broad approaches to planning performance. The first has been used (and is still used by many organizations) when the focus is more heavily on performance appraisal as the ‘performance system’. This is outlined in Rudman’s Performance planning and review framework (figure 1) and it can be seen that the starting point for this approach lies with the individual job – it follows a set of HR processes ranging from job design through to succession planning etc. In other words, the job is the central key and the expected performance, its review and reward outcomes emanate from the job. The individual developmental aspects are more apparent outcomes in the Rudman framework. </w:t>
      </w:r>
    </w:p>
    <w:p w:rsidR="006206E0" w:rsidRDefault="006206E0">
      <w:pPr>
        <w:pStyle w:val="p"/>
      </w:pPr>
    </w:p>
    <w:p w:rsidR="006206E0" w:rsidRDefault="006206E0">
      <w:pPr>
        <w:pStyle w:val="p"/>
      </w:pPr>
    </w:p>
    <w:p w:rsidR="006206E0" w:rsidRDefault="006206E0">
      <w:pPr>
        <w:pStyle w:val="p"/>
      </w:pPr>
    </w:p>
    <w:p w:rsidR="00DB4104" w:rsidRDefault="00DB4104">
      <w:pPr>
        <w:pStyle w:val="p"/>
      </w:pPr>
    </w:p>
    <w:p w:rsidR="003F24A8" w:rsidRPr="00327278" w:rsidRDefault="00327278" w:rsidP="00327278">
      <w:pPr>
        <w:pStyle w:val="af"/>
        <w:keepNext/>
        <w:keepLines/>
        <w:widowControl w:val="0"/>
        <w:rPr>
          <w:b w:val="0"/>
        </w:rPr>
      </w:pPr>
      <w:r>
        <w:t xml:space="preserve">Figure </w:t>
      </w:r>
      <w:r>
        <w:fldChar w:fldCharType="begin"/>
      </w:r>
      <w:r>
        <w:instrText xml:space="preserve"> SEQ Figure \* ARABIC </w:instrText>
      </w:r>
      <w:r>
        <w:fldChar w:fldCharType="separate"/>
      </w:r>
      <w:r w:rsidR="001F5986">
        <w:rPr>
          <w:noProof/>
        </w:rPr>
        <w:t>1</w:t>
      </w:r>
      <w:r>
        <w:fldChar w:fldCharType="end"/>
      </w:r>
      <w:r w:rsidR="00C95A06">
        <w:rPr>
          <w:rStyle w:val="i-b"/>
        </w:rPr>
        <w:t xml:space="preserve">: </w:t>
      </w:r>
      <w:r w:rsidR="00C95A06" w:rsidRPr="00327278">
        <w:rPr>
          <w:b w:val="0"/>
        </w:rPr>
        <w:t>Rudman’s performance planning and review framework</w:t>
      </w:r>
    </w:p>
    <w:p w:rsidR="003F24A8" w:rsidRDefault="00C95A06">
      <w:pPr>
        <w:pStyle w:val="p"/>
      </w:pPr>
      <w:r>
        <w:rPr>
          <w:noProof/>
          <w:lang w:val="en-US" w:bidi="ar-SA"/>
        </w:rPr>
        <w:drawing>
          <wp:inline distT="0" distB="0" distL="0" distR="0" wp14:anchorId="17EDCFE2" wp14:editId="194CCCD2">
            <wp:extent cx="5257800" cy="3209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7800" cy="3209925"/>
                    </a:xfrm>
                    <a:prstGeom prst="rect">
                      <a:avLst/>
                    </a:prstGeom>
                    <a:solidFill>
                      <a:srgbClr val="FFFFFF"/>
                    </a:solidFill>
                    <a:ln>
                      <a:noFill/>
                    </a:ln>
                  </pic:spPr>
                </pic:pic>
              </a:graphicData>
            </a:graphic>
          </wp:inline>
        </w:drawing>
      </w:r>
    </w:p>
    <w:p w:rsidR="003F24A8" w:rsidRDefault="00C95A06">
      <w:pPr>
        <w:pStyle w:val="p-ninept"/>
      </w:pPr>
      <w:r>
        <w:t>(Source: Rudman 1995, p. 6)</w:t>
      </w:r>
    </w:p>
    <w:p w:rsidR="006206E0" w:rsidRDefault="006206E0">
      <w:pPr>
        <w:pStyle w:val="p"/>
      </w:pPr>
    </w:p>
    <w:p w:rsidR="00DB4104" w:rsidRDefault="00DB4104">
      <w:pPr>
        <w:pStyle w:val="p"/>
      </w:pPr>
    </w:p>
    <w:p w:rsidR="00DB4104" w:rsidRDefault="00C95A06" w:rsidP="00DB4104">
      <w:pPr>
        <w:pStyle w:val="p"/>
      </w:pPr>
      <w:r>
        <w:t xml:space="preserve">What is substantially different between this approach and that proposed by </w:t>
      </w:r>
      <w:proofErr w:type="spellStart"/>
      <w:r>
        <w:t>Tovey</w:t>
      </w:r>
      <w:proofErr w:type="spellEnd"/>
      <w:r w:rsidR="00A47B5F">
        <w:t xml:space="preserve">, </w:t>
      </w:r>
      <w:r>
        <w:t xml:space="preserve"> Uren </w:t>
      </w:r>
      <w:r w:rsidR="00A47B5F">
        <w:t xml:space="preserve"> and Sheldon (2010) </w:t>
      </w:r>
      <w:r>
        <w:t>(</w:t>
      </w:r>
      <w:r w:rsidRPr="00FF4C92">
        <w:rPr>
          <w:b/>
        </w:rPr>
        <w:t>refer to figure 2</w:t>
      </w:r>
      <w:r>
        <w:t xml:space="preserve">) is </w:t>
      </w:r>
      <w:r w:rsidR="00DB4104">
        <w:t xml:space="preserve"> </w:t>
      </w:r>
      <w:r>
        <w:t xml:space="preserve">the emphasis on and the roles played by </w:t>
      </w:r>
    </w:p>
    <w:p w:rsidR="00DB4104" w:rsidRDefault="00C95A06" w:rsidP="00DB4104">
      <w:pPr>
        <w:pStyle w:val="p"/>
        <w:numPr>
          <w:ilvl w:val="0"/>
          <w:numId w:val="49"/>
        </w:numPr>
      </w:pPr>
      <w:r>
        <w:t>organizational goals,</w:t>
      </w:r>
    </w:p>
    <w:p w:rsidR="00DB4104" w:rsidRDefault="00C95A06" w:rsidP="00DB4104">
      <w:pPr>
        <w:pStyle w:val="p"/>
        <w:numPr>
          <w:ilvl w:val="0"/>
          <w:numId w:val="49"/>
        </w:numPr>
      </w:pPr>
      <w:r>
        <w:t xml:space="preserve"> key performance indicators and </w:t>
      </w:r>
    </w:p>
    <w:p w:rsidR="003F24A8" w:rsidRDefault="00C95A06" w:rsidP="00DB4104">
      <w:pPr>
        <w:pStyle w:val="p"/>
        <w:numPr>
          <w:ilvl w:val="0"/>
          <w:numId w:val="49"/>
        </w:numPr>
      </w:pPr>
      <w:r>
        <w:t xml:space="preserve">operational plans as the critical starting point for managing performance improvement. </w:t>
      </w:r>
    </w:p>
    <w:tbl>
      <w:tblPr>
        <w:tblpPr w:leftFromText="180" w:rightFromText="180" w:vertAnchor="text" w:horzAnchor="margin" w:tblpY="261"/>
        <w:tblW w:w="8278" w:type="dxa"/>
        <w:tblLayout w:type="fixed"/>
        <w:tblCellMar>
          <w:left w:w="0" w:type="dxa"/>
          <w:right w:w="0" w:type="dxa"/>
        </w:tblCellMar>
        <w:tblLook w:val="0000" w:firstRow="0" w:lastRow="0" w:firstColumn="0" w:lastColumn="0" w:noHBand="0" w:noVBand="0"/>
      </w:tblPr>
      <w:tblGrid>
        <w:gridCol w:w="1135"/>
        <w:gridCol w:w="7143"/>
      </w:tblGrid>
      <w:tr w:rsidR="006206E0" w:rsidTr="006206E0">
        <w:trPr>
          <w:cantSplit/>
          <w:trHeight w:val="253"/>
        </w:trPr>
        <w:tc>
          <w:tcPr>
            <w:tcW w:w="1135" w:type="dxa"/>
          </w:tcPr>
          <w:p w:rsidR="006206E0" w:rsidRDefault="006206E0" w:rsidP="006206E0">
            <w:pPr>
              <w:pStyle w:val="p"/>
              <w:spacing w:after="0"/>
            </w:pPr>
          </w:p>
        </w:tc>
        <w:tc>
          <w:tcPr>
            <w:tcW w:w="7143" w:type="dxa"/>
          </w:tcPr>
          <w:p w:rsidR="006206E0" w:rsidRDefault="006206E0" w:rsidP="006206E0">
            <w:pPr>
              <w:pStyle w:val="h-reading"/>
              <w:rPr>
                <w:rStyle w:val="i-b"/>
              </w:rPr>
            </w:pPr>
            <w:r>
              <w:t>Reading activity 2.3</w:t>
            </w:r>
          </w:p>
          <w:p w:rsidR="006206E0" w:rsidRDefault="006206E0" w:rsidP="006206E0">
            <w:pPr>
              <w:pStyle w:val="p"/>
            </w:pPr>
            <w:r>
              <w:rPr>
                <w:rStyle w:val="i-b"/>
              </w:rPr>
              <w:t>Text</w:t>
            </w:r>
            <w:r>
              <w:t xml:space="preserve">: </w:t>
            </w:r>
            <w:proofErr w:type="spellStart"/>
            <w:r>
              <w:t>Tovey</w:t>
            </w:r>
            <w:proofErr w:type="spellEnd"/>
            <w:r>
              <w:t xml:space="preserve"> et.al. (2010) chapters 1–3. </w:t>
            </w:r>
          </w:p>
          <w:p w:rsidR="006206E0" w:rsidRDefault="006206E0" w:rsidP="006206E0">
            <w:pPr>
              <w:pStyle w:val="p"/>
            </w:pPr>
            <w:r>
              <w:t>You should pay particular attention to the following within these chapters:</w:t>
            </w:r>
          </w:p>
          <w:p w:rsidR="006206E0" w:rsidRDefault="006206E0" w:rsidP="006206E0">
            <w:pPr>
              <w:pStyle w:val="li1b"/>
              <w:numPr>
                <w:ilvl w:val="0"/>
                <w:numId w:val="34"/>
              </w:numPr>
              <w:tabs>
                <w:tab w:val="left" w:pos="340"/>
              </w:tabs>
            </w:pPr>
            <w:r>
              <w:t>emphasis on planning for performance pp. 14–17</w:t>
            </w:r>
          </w:p>
          <w:p w:rsidR="006206E0" w:rsidRDefault="006206E0" w:rsidP="006206E0">
            <w:pPr>
              <w:pStyle w:val="li1b"/>
              <w:numPr>
                <w:ilvl w:val="0"/>
                <w:numId w:val="34"/>
              </w:numPr>
              <w:tabs>
                <w:tab w:val="left" w:pos="340"/>
              </w:tabs>
            </w:pPr>
            <w:r>
              <w:t>explanation of performance indicators and key performance indicators pp. 26–37</w:t>
            </w:r>
          </w:p>
          <w:p w:rsidR="006206E0" w:rsidRDefault="006206E0" w:rsidP="006206E0">
            <w:pPr>
              <w:pStyle w:val="li1b"/>
              <w:numPr>
                <w:ilvl w:val="0"/>
                <w:numId w:val="34"/>
              </w:numPr>
              <w:tabs>
                <w:tab w:val="left" w:pos="340"/>
              </w:tabs>
            </w:pPr>
            <w:r>
              <w:t>steps in developing key performance indicators pp. 38–39</w:t>
            </w:r>
          </w:p>
          <w:p w:rsidR="006206E0" w:rsidRDefault="006206E0" w:rsidP="006206E0">
            <w:pPr>
              <w:pStyle w:val="li1b"/>
              <w:numPr>
                <w:ilvl w:val="0"/>
                <w:numId w:val="34"/>
              </w:numPr>
              <w:tabs>
                <w:tab w:val="left" w:pos="340"/>
              </w:tabs>
            </w:pPr>
            <w:r>
              <w:t>relationship between strategy and operational plans p. 44-53</w:t>
            </w:r>
          </w:p>
          <w:p w:rsidR="006206E0" w:rsidRDefault="006206E0" w:rsidP="006206E0">
            <w:pPr>
              <w:pStyle w:val="li1b"/>
              <w:numPr>
                <w:ilvl w:val="0"/>
                <w:numId w:val="34"/>
              </w:numPr>
              <w:tabs>
                <w:tab w:val="left" w:pos="340"/>
              </w:tabs>
            </w:pPr>
            <w:r>
              <w:t xml:space="preserve">the role of operational plans in performance management pp. 53-54 </w:t>
            </w:r>
            <w:r>
              <w:br/>
            </w:r>
          </w:p>
          <w:p w:rsidR="006206E0" w:rsidRDefault="006206E0" w:rsidP="006206E0">
            <w:pPr>
              <w:pStyle w:val="p"/>
            </w:pPr>
            <w:r>
              <w:rPr>
                <w:b/>
                <w:bCs/>
              </w:rPr>
              <w:t>A crucial point that you need to grasp from these chapters is the distinction between operational plans and strategic plans in managing individual performance</w:t>
            </w:r>
            <w:r>
              <w:t xml:space="preserve">. This is highlighted by </w:t>
            </w:r>
            <w:proofErr w:type="spellStart"/>
            <w:r>
              <w:t>Tovey</w:t>
            </w:r>
            <w:proofErr w:type="spellEnd"/>
            <w:r>
              <w:t xml:space="preserve"> et.al. (2010, p. 53):</w:t>
            </w:r>
          </w:p>
          <w:p w:rsidR="006206E0" w:rsidRDefault="006206E0" w:rsidP="006206E0">
            <w:pPr>
              <w:pStyle w:val="p"/>
              <w:spacing w:after="0"/>
              <w:rPr>
                <w:i/>
                <w:iCs/>
              </w:rPr>
            </w:pPr>
            <w:r>
              <w:rPr>
                <w:i/>
                <w:iCs/>
              </w:rPr>
              <w:t>Before staff can contribute to the objectives of the operational plan, and thus to the strategic direction of the organization, they must set performance objectives for themselves. Strategic plans are implemented through operational plans. Operational plans are implemented through the individual performance objectives or standards of staff. This is an integral step in managing performance. A lack of integration at this point will render any performance management system ineffective.</w:t>
            </w:r>
          </w:p>
        </w:tc>
      </w:tr>
    </w:tbl>
    <w:p w:rsidR="003F24A8" w:rsidRDefault="003F24A8">
      <w:pPr>
        <w:pStyle w:val="p"/>
      </w:pPr>
    </w:p>
    <w:p w:rsidR="006206E0" w:rsidRPr="006206E0" w:rsidRDefault="006206E0">
      <w:pPr>
        <w:pStyle w:val="p"/>
        <w:rPr>
          <w:b/>
        </w:rPr>
      </w:pPr>
      <w:r w:rsidRPr="006206E0">
        <w:rPr>
          <w:b/>
        </w:rPr>
        <w:t>Figure 2</w:t>
      </w:r>
    </w:p>
    <w:p w:rsidR="003F24A8" w:rsidRDefault="00C95A06">
      <w:pPr>
        <w:pStyle w:val="p"/>
        <w:keepNext/>
      </w:pPr>
      <w:r>
        <w:rPr>
          <w:noProof/>
          <w:lang w:val="en-US" w:bidi="ar-SA"/>
        </w:rPr>
        <w:drawing>
          <wp:inline distT="0" distB="0" distL="0" distR="0" wp14:anchorId="15D09E3B" wp14:editId="7F5304B0">
            <wp:extent cx="4781550" cy="3295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0" cy="3295650"/>
                    </a:xfrm>
                    <a:prstGeom prst="rect">
                      <a:avLst/>
                    </a:prstGeom>
                    <a:solidFill>
                      <a:srgbClr val="FFFFFF"/>
                    </a:solidFill>
                    <a:ln>
                      <a:noFill/>
                    </a:ln>
                  </pic:spPr>
                </pic:pic>
              </a:graphicData>
            </a:graphic>
          </wp:inline>
        </w:drawing>
      </w:r>
    </w:p>
    <w:p w:rsidR="003F24A8" w:rsidRDefault="00C95A06">
      <w:pPr>
        <w:pStyle w:val="p-ninept"/>
      </w:pPr>
      <w:r>
        <w:t xml:space="preserve">(Source: </w:t>
      </w:r>
      <w:proofErr w:type="spellStart"/>
      <w:r>
        <w:t>Tovey</w:t>
      </w:r>
      <w:proofErr w:type="spellEnd"/>
      <w:r>
        <w:t xml:space="preserve"> et.al 2010)</w:t>
      </w:r>
    </w:p>
    <w:p w:rsidR="00B6777F" w:rsidRDefault="00B6777F" w:rsidP="00B6777F">
      <w:pPr>
        <w:pStyle w:val="h2n"/>
      </w:pPr>
      <w:r>
        <w:lastRenderedPageBreak/>
        <w:t xml:space="preserve"> General guidelines for planning performance</w:t>
      </w:r>
    </w:p>
    <w:p w:rsidR="00B6777F" w:rsidRDefault="00B6777F">
      <w:pPr>
        <w:pStyle w:val="p"/>
      </w:pPr>
    </w:p>
    <w:p w:rsidR="003F24A8" w:rsidRDefault="00C95A06">
      <w:pPr>
        <w:pStyle w:val="p"/>
      </w:pPr>
      <w:r>
        <w:t xml:space="preserve">The following edited extract from Waddell, Cummings </w:t>
      </w:r>
      <w:r w:rsidR="004C4F10">
        <w:t>and</w:t>
      </w:r>
      <w:r>
        <w:t xml:space="preserve"> Worley </w:t>
      </w:r>
      <w:r w:rsidR="0032587F">
        <w:t>(</w:t>
      </w:r>
      <w:r>
        <w:t>2000</w:t>
      </w:r>
      <w:r w:rsidR="0032587F">
        <w:t xml:space="preserve"> </w:t>
      </w:r>
      <w:r>
        <w:t xml:space="preserve"> pp. 334-42</w:t>
      </w:r>
      <w:r w:rsidR="0032587F">
        <w:t>)</w:t>
      </w:r>
      <w:r>
        <w:t xml:space="preserve">, highlights much of what you have just read in the </w:t>
      </w:r>
      <w:proofErr w:type="spellStart"/>
      <w:r>
        <w:t>Tovey</w:t>
      </w:r>
      <w:proofErr w:type="spellEnd"/>
      <w:r>
        <w:t xml:space="preserve"> et.al </w:t>
      </w:r>
      <w:r w:rsidR="0032587F">
        <w:t xml:space="preserve">(2010) </w:t>
      </w:r>
      <w:r>
        <w:t xml:space="preserve">text by looking at applied human resource management interventions that are concerned with the management of individual and group performance. </w:t>
      </w:r>
    </w:p>
    <w:p w:rsidR="003F24A8" w:rsidRDefault="00C95A06">
      <w:pPr>
        <w:pStyle w:val="bq1"/>
        <w:rPr>
          <w:rStyle w:val="i-i"/>
        </w:rPr>
      </w:pPr>
      <w:r>
        <w:rPr>
          <w:rStyle w:val="i-i"/>
        </w:rPr>
        <w:t xml:space="preserve">Performance management involves goal setting, performance appraisal and reward systems that align member work behaviour with business strategy, employee involvement and workplace technology. ‘Goal setting’ describes the interaction between managers and employees in jointly defining member work behaviours and outcomes. Orienting employees to the appropriate kinds of work outcomes can reinforce the work designs and can support the organization’s strategic objectives. Goal setting can clarify the duties and responsibilities that are associated with a particular job or work group. When applied to jobs, goal setting can focus on individual goals, reinforce individual contributions, and work outcomes. When applied to work groups, goal setting can be directed at group objectives and reinforce members’ joint actions, as well as overall group outcomes. One popular approach to goal setting is called ‘management by objectives’. </w:t>
      </w:r>
    </w:p>
    <w:p w:rsidR="003F24A8" w:rsidRDefault="00C95A06">
      <w:pPr>
        <w:pStyle w:val="bq1"/>
        <w:rPr>
          <w:rStyle w:val="i-i"/>
        </w:rPr>
      </w:pPr>
      <w:r>
        <w:rPr>
          <w:rStyle w:val="i-i"/>
        </w:rPr>
        <w:t xml:space="preserve">Recently, interest in integrating human resource management with organization development has been growing. In many companies, such as Honeywell, BHP Copper, Colgate Palmolive, Johnson &amp; Johnson and Shell, organization development is a separate function of the human resource department. As OD practitioners increasingly became involved in organization design and employee involvement, so they came to realize the need for personnel practices to change in order to bring them more in line with the new designs and processes. Consequently, personnel specialists now frequently help initiate OD projects. In most cases, personnel practitioners continue to specialize in their respective area, yet they become more sensitive to, and competent in, organization development. Similarly, OD practitioners continue to focus on planned change while becoming more knowledgeable about human resource management. </w:t>
      </w:r>
    </w:p>
    <w:p w:rsidR="003F24A8" w:rsidRDefault="00C95A06">
      <w:pPr>
        <w:pStyle w:val="bq1"/>
        <w:rPr>
          <w:rStyle w:val="i-i"/>
        </w:rPr>
      </w:pPr>
      <w:r>
        <w:rPr>
          <w:rStyle w:val="i-i"/>
        </w:rPr>
        <w:t>We begin by describing a performance management model. It shows how goal setting, performance appraisal and rewards are closely linked and difficult to separate in practice. However, each element of performance management is distinct and has its own dynamics. Following the model, each aspect of performance management is discussed and its impact on performance evaluated</w:t>
      </w:r>
      <w:r w:rsidR="00CD2C4F">
        <w:rPr>
          <w:rStyle w:val="i-i"/>
        </w:rPr>
        <w:t xml:space="preserve"> </w:t>
      </w:r>
      <w:r w:rsidR="00CD2C4F">
        <w:t>(Waddell, Cummings &amp; Worley  2000)</w:t>
      </w:r>
      <w:r>
        <w:rPr>
          <w:rStyle w:val="i-i"/>
        </w:rPr>
        <w:t xml:space="preserve">. </w:t>
      </w:r>
    </w:p>
    <w:p w:rsidR="003F24A8" w:rsidRDefault="00C95A06">
      <w:pPr>
        <w:pStyle w:val="bq1"/>
        <w:rPr>
          <w:rStyle w:val="i-bi"/>
        </w:rPr>
      </w:pPr>
      <w:r>
        <w:rPr>
          <w:rStyle w:val="i-bi"/>
        </w:rPr>
        <w:t>A model of performance management</w:t>
      </w:r>
    </w:p>
    <w:p w:rsidR="003F24A8" w:rsidRDefault="00C95A06">
      <w:pPr>
        <w:pStyle w:val="bq1"/>
        <w:rPr>
          <w:rStyle w:val="i-i"/>
        </w:rPr>
      </w:pPr>
      <w:r>
        <w:rPr>
          <w:rStyle w:val="i-i"/>
        </w:rPr>
        <w:t>Performance management is an integrated process of defining, assessing and reinforcing employee work behaviours and outcomes</w:t>
      </w:r>
      <w:r w:rsidR="00CD2C4F">
        <w:rPr>
          <w:rStyle w:val="i-i"/>
        </w:rPr>
        <w:t xml:space="preserve"> </w:t>
      </w:r>
      <w:r w:rsidR="00CD2C4F">
        <w:t xml:space="preserve">(Waddell, Cummings &amp; Worley  2000) </w:t>
      </w:r>
      <w:r w:rsidR="00CD2C4F">
        <w:rPr>
          <w:rStyle w:val="i-i"/>
        </w:rPr>
        <w:t xml:space="preserve"> </w:t>
      </w:r>
      <w:r>
        <w:rPr>
          <w:rStyle w:val="i-i"/>
        </w:rPr>
        <w:t xml:space="preserve">.’ Organizations with a well-developed performance management process tend to outperform organizations that don’t have this element of organization design. As shown in Figure 2.3, performance management includes practices and methods for goal setting, performance appraisal, and reward systems, all of which work together to influence the performance of individuals and work groups. Goal setting specifies the kinds of performances that are desired; performance appraisal assesses those outcomes; reward systems provide the </w:t>
      </w:r>
      <w:proofErr w:type="spellStart"/>
      <w:r>
        <w:rPr>
          <w:rStyle w:val="i-i"/>
        </w:rPr>
        <w:t>reinforcers</w:t>
      </w:r>
      <w:proofErr w:type="spellEnd"/>
      <w:r>
        <w:rPr>
          <w:rStyle w:val="i-i"/>
        </w:rPr>
        <w:t xml:space="preserve"> that ensure that desired outcomes are repeated. Because performance management occurs in a larger organizational context, at least three contextual factors determine how these practices affect work performance: business strategy, workplace technology and employee involvement. High levels of work </w:t>
      </w:r>
      <w:r>
        <w:rPr>
          <w:rStyle w:val="i-i"/>
        </w:rPr>
        <w:lastRenderedPageBreak/>
        <w:t xml:space="preserve">performance tend to occur when goal setting, performance appraisal and reward systems are jointly aligned with these organizational factors. </w:t>
      </w:r>
    </w:p>
    <w:p w:rsidR="003F24A8" w:rsidRDefault="00C95A06">
      <w:pPr>
        <w:pStyle w:val="bq1"/>
        <w:rPr>
          <w:rStyle w:val="i-i"/>
        </w:rPr>
      </w:pPr>
      <w:r>
        <w:rPr>
          <w:rStyle w:val="i-i"/>
        </w:rPr>
        <w:t xml:space="preserve">Business strategy defines the goals and objectives that are needed if an organization is to compete successfully. Performance management needs to focus, assess and reinforce member work behaviours toward those objectives, thus ensuring that work behaviours are strategically driven. </w:t>
      </w:r>
    </w:p>
    <w:p w:rsidR="003F24A8" w:rsidRDefault="00C95A06">
      <w:pPr>
        <w:pStyle w:val="bq1"/>
        <w:rPr>
          <w:rStyle w:val="i-i"/>
        </w:rPr>
      </w:pPr>
      <w:r>
        <w:rPr>
          <w:rStyle w:val="i-i"/>
        </w:rPr>
        <w:t xml:space="preserve">Workplace technology affects the decision as to whether performance management practices should be based on the individual or the group. When technology is low in interdependence and work is designed for individual jobs, goal setting, performance appraisal and reward systems should be aimed at individual work behaviours. Conversely, when technology is highly interdependent and work is designed for groups, performance management should be aimed at group behaviours. </w:t>
      </w:r>
    </w:p>
    <w:p w:rsidR="003F24A8" w:rsidRPr="00327278" w:rsidRDefault="00327278" w:rsidP="00327278">
      <w:pPr>
        <w:pStyle w:val="af"/>
        <w:rPr>
          <w:b w:val="0"/>
        </w:rPr>
      </w:pPr>
      <w:r>
        <w:t xml:space="preserve">Figure </w:t>
      </w:r>
      <w:r>
        <w:fldChar w:fldCharType="begin"/>
      </w:r>
      <w:r>
        <w:instrText xml:space="preserve"> SEQ Figure \* ARABIC </w:instrText>
      </w:r>
      <w:r>
        <w:fldChar w:fldCharType="separate"/>
      </w:r>
      <w:r w:rsidR="001F5986">
        <w:rPr>
          <w:noProof/>
        </w:rPr>
        <w:t>2</w:t>
      </w:r>
      <w:r>
        <w:fldChar w:fldCharType="end"/>
      </w:r>
      <w:r w:rsidR="00C95A06">
        <w:rPr>
          <w:rStyle w:val="i-b"/>
        </w:rPr>
        <w:t xml:space="preserve">: </w:t>
      </w:r>
      <w:r w:rsidR="00C95A06" w:rsidRPr="00327278">
        <w:rPr>
          <w:b w:val="0"/>
        </w:rPr>
        <w:t>Performance management model</w:t>
      </w:r>
    </w:p>
    <w:p w:rsidR="003F24A8" w:rsidRDefault="00C95A06">
      <w:pPr>
        <w:pStyle w:val="p"/>
      </w:pPr>
      <w:r>
        <w:rPr>
          <w:noProof/>
          <w:lang w:val="en-US" w:bidi="ar-SA"/>
        </w:rPr>
        <w:drawing>
          <wp:inline distT="0" distB="0" distL="0" distR="0" wp14:anchorId="13E43B68" wp14:editId="35C7B2F0">
            <wp:extent cx="3886200" cy="3543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0" cy="3543300"/>
                    </a:xfrm>
                    <a:prstGeom prst="rect">
                      <a:avLst/>
                    </a:prstGeom>
                    <a:solidFill>
                      <a:srgbClr val="FFFFFF"/>
                    </a:solidFill>
                    <a:ln>
                      <a:noFill/>
                    </a:ln>
                  </pic:spPr>
                </pic:pic>
              </a:graphicData>
            </a:graphic>
          </wp:inline>
        </w:drawing>
      </w:r>
    </w:p>
    <w:p w:rsidR="003F24A8" w:rsidRDefault="00C95A06">
      <w:pPr>
        <w:pStyle w:val="p-ninept"/>
      </w:pPr>
      <w:r>
        <w:t>(Source: Waddell, Cummings &amp; Worley 2000, p. 335.)</w:t>
      </w:r>
    </w:p>
    <w:p w:rsidR="003F24A8" w:rsidRDefault="00C95A06">
      <w:pPr>
        <w:pStyle w:val="bq1"/>
        <w:rPr>
          <w:rStyle w:val="i-i"/>
        </w:rPr>
      </w:pPr>
      <w:r>
        <w:rPr>
          <w:rStyle w:val="i-i"/>
        </w:rPr>
        <w:t xml:space="preserve">Finally, the level of employee involvement in an organization should determine the nature of performance management practices. When organizations are highly bureaucratic with low levels of participation, goal-setting, performance appraisal and reward systems should be formalized for example, employees tend to Participate in all stages </w:t>
      </w:r>
      <w:proofErr w:type="spellStart"/>
      <w:r>
        <w:rPr>
          <w:rStyle w:val="i-i"/>
        </w:rPr>
        <w:t>o</w:t>
      </w:r>
      <w:proofErr w:type="spellEnd"/>
      <w:r>
        <w:rPr>
          <w:rStyle w:val="i-i"/>
        </w:rPr>
        <w:t xml:space="preserve"> performance management. They are heavily involved in both designing and administering performance management practices. </w:t>
      </w:r>
    </w:p>
    <w:p w:rsidR="003F24A8" w:rsidRDefault="00B6777F" w:rsidP="00FF4C92">
      <w:pPr>
        <w:pStyle w:val="h2n"/>
        <w:rPr>
          <w:rStyle w:val="i-bi"/>
        </w:rPr>
      </w:pPr>
      <w:r>
        <w:t xml:space="preserve">Goal setting </w:t>
      </w:r>
    </w:p>
    <w:p w:rsidR="00A47B5F" w:rsidRDefault="00A47B5F" w:rsidP="00FF4C92">
      <w:pPr>
        <w:pStyle w:val="p"/>
      </w:pPr>
    </w:p>
    <w:p w:rsidR="00A47B5F" w:rsidRPr="00A47B5F" w:rsidRDefault="00A47B5F" w:rsidP="00FF4C92">
      <w:pPr>
        <w:pStyle w:val="p"/>
      </w:pPr>
      <w:r>
        <w:lastRenderedPageBreak/>
        <w:t xml:space="preserve">Remember that </w:t>
      </w:r>
      <w:proofErr w:type="spellStart"/>
      <w:r>
        <w:t>Tovey</w:t>
      </w:r>
      <w:proofErr w:type="spellEnd"/>
      <w:r>
        <w:t xml:space="preserve"> et. al. (2010) refer to </w:t>
      </w:r>
      <w:r w:rsidRPr="00253CD1">
        <w:rPr>
          <w:b/>
        </w:rPr>
        <w:t>goal setting in Chapter 2</w:t>
      </w:r>
      <w:r>
        <w:t xml:space="preserve">. The extract below is a more comprehensive presentation of goal setting </w:t>
      </w:r>
    </w:p>
    <w:p w:rsidR="003F24A8" w:rsidRDefault="009E245C">
      <w:pPr>
        <w:pStyle w:val="bq1"/>
        <w:rPr>
          <w:rStyle w:val="i-i"/>
        </w:rPr>
      </w:pPr>
      <w:r>
        <w:t xml:space="preserve">Waddell, Cummings </w:t>
      </w:r>
      <w:r w:rsidR="004C4F10">
        <w:t>and</w:t>
      </w:r>
      <w:r>
        <w:t xml:space="preserve"> Worley (2000 ) continue by stating : </w:t>
      </w:r>
      <w:r w:rsidR="00C95A06">
        <w:rPr>
          <w:rStyle w:val="i-i"/>
        </w:rPr>
        <w:t>Goal setting involves managers and subordinates in jointly establishing and clarifying employee goals. In some cases, such as management by objectives, it can also facilitate employee counselling and support. The process of establishing challenging goals involves management in the level of participation and goal difficulty. Once goals have been established, how they are measured is an important determinant of member performance.’</w:t>
      </w:r>
    </w:p>
    <w:p w:rsidR="003F24A8" w:rsidRDefault="00C95A06">
      <w:pPr>
        <w:pStyle w:val="bq1"/>
        <w:rPr>
          <w:rStyle w:val="i-i"/>
        </w:rPr>
      </w:pPr>
      <w:r>
        <w:rPr>
          <w:rStyle w:val="i-i"/>
        </w:rPr>
        <w:t xml:space="preserve">Goal setting can affect performance in at least three ways. First, it influences what people think and do. It focuses behaviour in the direction of the goals, rather than elsewhere. Second, goals energize behaviour, motivating people to make an effort to reach difficult goals that are accepted. Finally, goal setting leads to persistence in effort over time when goals are difficult but achievable. Goal-setting interventions have been implemented in such organizations as McDonnell-Douglas and 3M. </w:t>
      </w:r>
    </w:p>
    <w:p w:rsidR="003F24A8" w:rsidRDefault="00C95A06">
      <w:pPr>
        <w:pStyle w:val="bq1"/>
        <w:keepNext/>
        <w:rPr>
          <w:rStyle w:val="i-bi"/>
        </w:rPr>
      </w:pPr>
      <w:r>
        <w:rPr>
          <w:rStyle w:val="i-bi"/>
        </w:rPr>
        <w:t>Characteristics of goal setting</w:t>
      </w:r>
    </w:p>
    <w:p w:rsidR="003F24A8" w:rsidRDefault="00C95A06">
      <w:pPr>
        <w:pStyle w:val="bq1"/>
        <w:rPr>
          <w:rStyle w:val="i-i"/>
        </w:rPr>
      </w:pPr>
      <w:r>
        <w:rPr>
          <w:rStyle w:val="i-i"/>
        </w:rPr>
        <w:t>An impressive amount of research underlies goal-setting interventions and practices. This research has resulted in the identification of two major processes that affect positive outcomes:</w:t>
      </w:r>
    </w:p>
    <w:p w:rsidR="003F24A8" w:rsidRDefault="00C95A06">
      <w:pPr>
        <w:pStyle w:val="bq1"/>
        <w:rPr>
          <w:rStyle w:val="i-i"/>
        </w:rPr>
      </w:pPr>
      <w:r>
        <w:rPr>
          <w:rStyle w:val="i-i"/>
        </w:rPr>
        <w:t>1.   the establishment of challenging goals</w:t>
      </w:r>
    </w:p>
    <w:p w:rsidR="003F24A8" w:rsidRDefault="00C95A06">
      <w:pPr>
        <w:pStyle w:val="bq1"/>
        <w:rPr>
          <w:rStyle w:val="i-i"/>
        </w:rPr>
      </w:pPr>
      <w:r>
        <w:rPr>
          <w:rStyle w:val="i-i"/>
        </w:rPr>
        <w:t>2.   the clarification of goal measurement.</w:t>
      </w:r>
    </w:p>
    <w:p w:rsidR="003F24A8" w:rsidRDefault="00C95A06">
      <w:pPr>
        <w:pStyle w:val="bq1"/>
        <w:rPr>
          <w:rStyle w:val="i-i"/>
        </w:rPr>
      </w:pPr>
      <w:r>
        <w:rPr>
          <w:rStyle w:val="i-i"/>
        </w:rPr>
        <w:t>Goal setting appears to work equally well in both individual and group settings.</w:t>
      </w:r>
    </w:p>
    <w:p w:rsidR="003F24A8" w:rsidRDefault="00C95A06">
      <w:pPr>
        <w:pStyle w:val="bq1"/>
        <w:rPr>
          <w:rStyle w:val="i-bi"/>
        </w:rPr>
      </w:pPr>
      <w:r>
        <w:rPr>
          <w:rStyle w:val="i-bi"/>
        </w:rPr>
        <w:t>Establishing challenging goals</w:t>
      </w:r>
    </w:p>
    <w:p w:rsidR="003F24A8" w:rsidRDefault="00C95A06">
      <w:pPr>
        <w:pStyle w:val="bq1"/>
        <w:rPr>
          <w:rStyle w:val="i-i"/>
        </w:rPr>
      </w:pPr>
      <w:r>
        <w:rPr>
          <w:rStyle w:val="i-i"/>
        </w:rPr>
        <w:t>The first element of goal setting concerns the establishment of goals that can be perceived as challenging, but are realistic and for which there will be a high level of commitment</w:t>
      </w:r>
      <w:r w:rsidR="004C76C7">
        <w:rPr>
          <w:rStyle w:val="i-i"/>
        </w:rPr>
        <w:t xml:space="preserve"> </w:t>
      </w:r>
      <w:r w:rsidR="004C76C7">
        <w:t>(Waddell, Cummings &amp; Worley  2000)</w:t>
      </w:r>
      <w:r>
        <w:rPr>
          <w:rStyle w:val="i-i"/>
        </w:rPr>
        <w:t xml:space="preserve">. This can be accomplished by varying goal difficulty and the level of employee participation in the goal-setting process. Increasing the difficulty of employee goals, also known as ‘stretch goals’ can increase their perceived challenge and enhance the amount of effort necessary for their achievement. Thus, more difficult goals tend to lead to increased effort and performance, as long as they can be seen to be feasible. If goals are set too high, however, they may lose their motivating potential, and employees will give up when they fail to achieve them. An important method for increasing the acceptance of a challenging goal is to collect benchmarks or best practice referents. When employees see that other individuals, groups or organizations have achieved a specified level of performance, they are more motivated to achieve that level themselves. </w:t>
      </w:r>
    </w:p>
    <w:p w:rsidR="003F24A8" w:rsidRDefault="00C95A06">
      <w:pPr>
        <w:pStyle w:val="bq1"/>
        <w:rPr>
          <w:rStyle w:val="i-i"/>
        </w:rPr>
      </w:pPr>
      <w:r>
        <w:rPr>
          <w:rStyle w:val="i-i"/>
        </w:rPr>
        <w:t xml:space="preserve">Another aspect of establishing challenging goals is to vary the amount of participation in the goal-setting process. Having employees participate can increase motivation and performance, but only to the extent that members set higher goals than those that are typically assigned to them. Participation can also convince employees that the goals are achievable and so increase their commitment to achieving them. </w:t>
      </w:r>
    </w:p>
    <w:p w:rsidR="003F24A8" w:rsidRDefault="00C95A06">
      <w:pPr>
        <w:pStyle w:val="bq1"/>
        <w:rPr>
          <w:rStyle w:val="i-i"/>
        </w:rPr>
      </w:pPr>
      <w:r>
        <w:rPr>
          <w:rStyle w:val="i-i"/>
        </w:rPr>
        <w:t xml:space="preserve">All three contextual factors play an important role in the establishment of challenging goals. First, there must be a clear ‘line of sight’ between the business strategy goals and the goals established for individuals or groups. When the group is attempting to achieve </w:t>
      </w:r>
      <w:r>
        <w:rPr>
          <w:rStyle w:val="i-i"/>
        </w:rPr>
        <w:lastRenderedPageBreak/>
        <w:t xml:space="preserve">goals that are not aligned with the business strategy, performance can suffer and organization members become frustrated. Second, employee participation in goal setting is more likely to be effective if employee involvement policies in the organization support it. Under such conditions, participation in goal setting is likely to be seen as legitimate, resulting in the desired commitment to challenging goals. Third, when tasks are highly interdependent and work is designed for groups; group-oriented participative goal setting tends to increase commitment. </w:t>
      </w:r>
      <w:r w:rsidR="00253CD1">
        <w:rPr>
          <w:rStyle w:val="i-i"/>
        </w:rPr>
        <w:t>(</w:t>
      </w:r>
      <w:r w:rsidR="009E245C">
        <w:t xml:space="preserve">Waddell, Cummings &amp; Worley 2000) </w:t>
      </w:r>
    </w:p>
    <w:p w:rsidR="003F24A8" w:rsidRDefault="00C95A06" w:rsidP="00327278">
      <w:pPr>
        <w:pStyle w:val="bq1"/>
        <w:keepNext/>
        <w:keepLines/>
        <w:widowControl w:val="0"/>
        <w:rPr>
          <w:rStyle w:val="i-bi"/>
        </w:rPr>
      </w:pPr>
      <w:r>
        <w:rPr>
          <w:rStyle w:val="i-bi"/>
        </w:rPr>
        <w:t>Clarifying goal measurement</w:t>
      </w:r>
    </w:p>
    <w:p w:rsidR="008F395C" w:rsidRDefault="00C95A06" w:rsidP="008F395C">
      <w:pPr>
        <w:pStyle w:val="bq1"/>
        <w:rPr>
          <w:rStyle w:val="i-i"/>
        </w:rPr>
      </w:pPr>
      <w:r>
        <w:rPr>
          <w:rStyle w:val="i-i"/>
        </w:rPr>
        <w:t>The second element in the goal-setting process involves the specification and clarification of the goals</w:t>
      </w:r>
      <w:r w:rsidR="008F395C" w:rsidRPr="008F395C">
        <w:t xml:space="preserve"> </w:t>
      </w:r>
      <w:r w:rsidR="008F395C">
        <w:t>(Waddell, Cummings &amp; Worley</w:t>
      </w:r>
      <w:r w:rsidR="004C4F10">
        <w:t xml:space="preserve"> </w:t>
      </w:r>
      <w:r w:rsidR="008F395C">
        <w:t xml:space="preserve">2000) </w:t>
      </w:r>
    </w:p>
    <w:p w:rsidR="003F24A8" w:rsidRDefault="00C95A06">
      <w:pPr>
        <w:pStyle w:val="bq1"/>
        <w:rPr>
          <w:rStyle w:val="i-i"/>
        </w:rPr>
      </w:pPr>
      <w:r>
        <w:rPr>
          <w:rStyle w:val="i-i"/>
        </w:rPr>
        <w:t xml:space="preserve">. When employees are given specific goals, they tend to perform higher than when they are simply told to ‘do their best’, or when they receive no guidance at all. Specific goals reduce ambiguity about what is expected, and focus the search for appropriate behaviours. </w:t>
      </w:r>
    </w:p>
    <w:p w:rsidR="003F24A8" w:rsidRDefault="00C95A06">
      <w:pPr>
        <w:pStyle w:val="bq1"/>
        <w:rPr>
          <w:rStyle w:val="i-i"/>
        </w:rPr>
      </w:pPr>
      <w:r>
        <w:rPr>
          <w:rStyle w:val="i-i"/>
        </w:rPr>
        <w:t xml:space="preserve">To clarify goal measurement, objectives should be operationally defined. For example, a group of employees may agree to increase productivity by 5%, a challenging and specific goal. But there is a variety of ways of measuring productivity. It is important to operationally define the goal to be sure that employee or group behaviours can influence the measure. For example, a productivity goal defined by sales per employee may be inappropriate for a manufacturing group. </w:t>
      </w:r>
    </w:p>
    <w:p w:rsidR="003F24A8" w:rsidRDefault="00C95A06">
      <w:pPr>
        <w:pStyle w:val="bq1"/>
        <w:rPr>
          <w:rStyle w:val="i-i"/>
        </w:rPr>
      </w:pPr>
      <w:r>
        <w:rPr>
          <w:rStyle w:val="i-i"/>
        </w:rPr>
        <w:t xml:space="preserve">Clarifying goal measurement also requires that employees and supervisors negotiate the resources necessary for their achievement. These resources may include time, equipment, raw materials or access to information. If employees cannot have access to the appropriate resources, the targeted goal may have to be revised. </w:t>
      </w:r>
    </w:p>
    <w:p w:rsidR="003F24A8" w:rsidRDefault="00C95A06">
      <w:pPr>
        <w:pStyle w:val="bq1"/>
        <w:rPr>
          <w:rStyle w:val="i-i"/>
        </w:rPr>
      </w:pPr>
      <w:r>
        <w:rPr>
          <w:rStyle w:val="i-i"/>
        </w:rPr>
        <w:t xml:space="preserve">Contextual factors also play an important role in the clarifying process. Goal specification and clarity can be difficult in high-technology settings. The work is often uncertain and highly interdependent. Increasing employee participation in the clarification of goal measurement can give employees ownership of a non-specific but challenging goal. Employee involvement policies can also impact on how goals are clarified. Employees and work teams can manage the entire goal-setting process, from goal establishment to definition and clarification, when employee involvement policies and work designs favour it. Finally, the process of specifying and clarifying goals is extremely difficult if the business strategy is itself unclear. Under these conditions, attempting to gain consensus on the measurement and importance of goals can lead to frustration and resistance to change. </w:t>
      </w:r>
    </w:p>
    <w:p w:rsidR="003F24A8" w:rsidRDefault="00C95A06">
      <w:pPr>
        <w:pStyle w:val="bq1"/>
        <w:rPr>
          <w:rStyle w:val="i-bi"/>
        </w:rPr>
      </w:pPr>
      <w:r>
        <w:rPr>
          <w:rStyle w:val="i-bi"/>
        </w:rPr>
        <w:t>Application steps</w:t>
      </w:r>
    </w:p>
    <w:p w:rsidR="003F24A8" w:rsidRDefault="009E245C">
      <w:pPr>
        <w:pStyle w:val="bq1"/>
        <w:rPr>
          <w:rStyle w:val="i-i"/>
        </w:rPr>
      </w:pPr>
      <w:r>
        <w:t xml:space="preserve">Waddell, Cummings </w:t>
      </w:r>
      <w:r w:rsidR="004C4F10">
        <w:t>and</w:t>
      </w:r>
      <w:r>
        <w:t xml:space="preserve"> Worley (2000) advise:  </w:t>
      </w:r>
      <w:r w:rsidR="00C95A06">
        <w:rPr>
          <w:rStyle w:val="i-i"/>
        </w:rPr>
        <w:t>Based on these features of the goal-setting process, OD practitioners have developed specific approaches to goal setting. The following steps characterize those applications:</w:t>
      </w:r>
    </w:p>
    <w:p w:rsidR="003F24A8" w:rsidRDefault="00C95A06">
      <w:pPr>
        <w:pStyle w:val="li2n"/>
        <w:numPr>
          <w:ilvl w:val="0"/>
          <w:numId w:val="8"/>
        </w:numPr>
        <w:tabs>
          <w:tab w:val="left" w:pos="680"/>
        </w:tabs>
        <w:rPr>
          <w:rStyle w:val="i-i"/>
        </w:rPr>
      </w:pPr>
      <w:r>
        <w:rPr>
          <w:rStyle w:val="i-i"/>
        </w:rPr>
        <w:t>Diagnosis. The first step is a thorough diagnosis of the job or work group, employee needs and the three context factors: business strategy, workplace technology and level of employee involvement. This provides information about the nature and difficulty of specific goals, the appropriate types and levels of participation and the necessary support systems.</w:t>
      </w:r>
    </w:p>
    <w:p w:rsidR="003F24A8" w:rsidRDefault="00C95A06">
      <w:pPr>
        <w:pStyle w:val="li2n"/>
        <w:numPr>
          <w:ilvl w:val="0"/>
          <w:numId w:val="8"/>
        </w:numPr>
        <w:tabs>
          <w:tab w:val="left" w:pos="680"/>
        </w:tabs>
        <w:rPr>
          <w:rStyle w:val="i-i"/>
        </w:rPr>
      </w:pPr>
      <w:r>
        <w:rPr>
          <w:rStyle w:val="i-i"/>
        </w:rPr>
        <w:lastRenderedPageBreak/>
        <w:t>Preparing for goal setting. This stage involves the preparation of managers and employees for engagement in goal setting. It typically involves increased interaction and communication between managers and employees, as well as formal training in goal-setting methods. Specific action plans for implementing the program are also made.</w:t>
      </w:r>
    </w:p>
    <w:p w:rsidR="003F24A8" w:rsidRDefault="00C95A06">
      <w:pPr>
        <w:pStyle w:val="li2n"/>
        <w:numPr>
          <w:ilvl w:val="0"/>
          <w:numId w:val="8"/>
        </w:numPr>
        <w:tabs>
          <w:tab w:val="left" w:pos="680"/>
        </w:tabs>
        <w:rPr>
          <w:rStyle w:val="i-i"/>
        </w:rPr>
      </w:pPr>
      <w:r>
        <w:rPr>
          <w:rStyle w:val="i-i"/>
        </w:rPr>
        <w:t>Setting goals. In this step, challenging goals are established and goal measurement clarified. Employees participate in the process to the extent that contextual factors support such involvement, and because employees are likely to set higher goals than those assigned by management.</w:t>
      </w:r>
    </w:p>
    <w:p w:rsidR="003F24A8" w:rsidRDefault="00C95A06">
      <w:pPr>
        <w:pStyle w:val="li2n"/>
        <w:numPr>
          <w:ilvl w:val="0"/>
          <w:numId w:val="8"/>
        </w:numPr>
        <w:tabs>
          <w:tab w:val="left" w:pos="680"/>
        </w:tabs>
        <w:rPr>
          <w:rStyle w:val="i-i"/>
        </w:rPr>
      </w:pPr>
      <w:r>
        <w:rPr>
          <w:rStyle w:val="i-i"/>
        </w:rPr>
        <w:t>Review. In this final stage the goal-setting process is assessed, so that modifications can be made if necessary. The goal attributes are evaluated to see whether the goals are energizing and challenging and whether they support the business strategy and can be influenced by the employees.</w:t>
      </w:r>
      <w:r>
        <w:rPr>
          <w:rStyle w:val="i-i"/>
        </w:rPr>
        <w:br/>
      </w:r>
    </w:p>
    <w:p w:rsidR="00B6777F" w:rsidRDefault="00160AD1" w:rsidP="00B6777F">
      <w:pPr>
        <w:pStyle w:val="h2n"/>
      </w:pPr>
      <w:r>
        <w:t xml:space="preserve">Issues about Management by Objectives </w:t>
      </w:r>
    </w:p>
    <w:p w:rsidR="00184DD2" w:rsidRPr="00A8688F" w:rsidRDefault="00184DD2" w:rsidP="00184DD2">
      <w:pPr>
        <w:pStyle w:val="p"/>
        <w:rPr>
          <w:rFonts w:cs="Times New Roman"/>
          <w:szCs w:val="22"/>
        </w:rPr>
      </w:pPr>
      <w:r w:rsidRPr="00A8688F">
        <w:rPr>
          <w:rFonts w:cs="Times New Roman"/>
          <w:szCs w:val="22"/>
        </w:rPr>
        <w:t xml:space="preserve">Abrahamson and </w:t>
      </w:r>
      <w:proofErr w:type="spellStart"/>
      <w:r w:rsidRPr="00A8688F">
        <w:rPr>
          <w:rFonts w:cs="Times New Roman"/>
          <w:szCs w:val="22"/>
        </w:rPr>
        <w:t>Eisenmann</w:t>
      </w:r>
      <w:proofErr w:type="spellEnd"/>
      <w:r w:rsidRPr="00A8688F">
        <w:rPr>
          <w:rFonts w:cs="Times New Roman"/>
          <w:szCs w:val="22"/>
        </w:rPr>
        <w:t xml:space="preserve"> </w:t>
      </w:r>
      <w:r w:rsidRPr="000C31B1">
        <w:rPr>
          <w:rFonts w:cs="Times New Roman"/>
          <w:szCs w:val="22"/>
        </w:rPr>
        <w:t xml:space="preserve"> (2008) discuss how different authors </w:t>
      </w:r>
      <w:r w:rsidRPr="000C31B1">
        <w:rPr>
          <w:rFonts w:cs="Times New Roman"/>
          <w:color w:val="403838"/>
          <w:szCs w:val="22"/>
          <w:lang w:val="en"/>
        </w:rPr>
        <w:t>promote and spread and  then later could reject  management techniques. They demonstrate how concepts or ideas evolve into “ management fashion trends”. These trends then influence managers in a major way and can transform management practice for a period. They discern five waves of  employee-management techniques namely “</w:t>
      </w:r>
      <w:r w:rsidRPr="000C31B1">
        <w:rPr>
          <w:rFonts w:cs="Times New Roman"/>
          <w:i/>
          <w:color w:val="403838"/>
          <w:szCs w:val="22"/>
          <w:lang w:val="en"/>
        </w:rPr>
        <w:t>management by objectives</w:t>
      </w:r>
      <w:r w:rsidRPr="000C31B1">
        <w:rPr>
          <w:rFonts w:cs="Times New Roman"/>
          <w:color w:val="403838"/>
          <w:szCs w:val="22"/>
          <w:lang w:val="en"/>
        </w:rPr>
        <w:t>, job enrichment, quality circles, total quality management, and business process reengineering” (p736).  They find that over time the language used in describing or prescribing  these management fashion trends,  become more ‘rational’ in contrast to being ‘normative’( p739). Over time the management fashion trends and language used to promote them try to differentiate one trend from “a predecessor, creating a sense of novelty and progress from the earlier to the later fashions” (p719).</w:t>
      </w:r>
    </w:p>
    <w:p w:rsidR="00184DD2" w:rsidRPr="00184DD2" w:rsidRDefault="00184DD2" w:rsidP="00184DD2">
      <w:pPr>
        <w:pStyle w:val="p"/>
      </w:pPr>
      <w:proofErr w:type="spellStart"/>
      <w:r>
        <w:t>T</w:t>
      </w:r>
      <w:r w:rsidR="00852C64">
        <w:t>ovey</w:t>
      </w:r>
      <w:proofErr w:type="spellEnd"/>
      <w:r w:rsidR="00852C64">
        <w:t xml:space="preserve"> et.al. (2010 p.67 </w:t>
      </w:r>
      <w:r w:rsidR="008716AF">
        <w:t xml:space="preserve">-69 </w:t>
      </w:r>
      <w:r w:rsidR="00852C64">
        <w:t>) refer to MBO</w:t>
      </w:r>
      <w:r w:rsidR="008716AF">
        <w:t>, which was replaced with a more holistic approach to managing performance</w:t>
      </w:r>
      <w:r w:rsidR="00852C64">
        <w:t>. T</w:t>
      </w:r>
      <w:r>
        <w:t xml:space="preserve">he extracts below in this module reflect the perspectives of </w:t>
      </w:r>
      <w:r w:rsidR="00275B1C">
        <w:t xml:space="preserve">other </w:t>
      </w:r>
      <w:r>
        <w:t xml:space="preserve">proponents of MBO. </w:t>
      </w:r>
    </w:p>
    <w:p w:rsidR="003F24A8" w:rsidRDefault="009E245C">
      <w:pPr>
        <w:pStyle w:val="bq1"/>
        <w:rPr>
          <w:rStyle w:val="i-i"/>
        </w:rPr>
      </w:pPr>
      <w:r>
        <w:t xml:space="preserve">Waddell, Cummings &amp; Worley (2000) noted that in the nineties  “ </w:t>
      </w:r>
      <w:r w:rsidR="00C95A06">
        <w:rPr>
          <w:rStyle w:val="i-i"/>
        </w:rPr>
        <w:t>A common form of goal setting used in organizations is management by objectives (MBO). This method is mainly an attempt to align personal goals with business strategy by increasing communications and shared perceptions between the manager and subordinates, either individually or as a group, or by reconciling conflict where it exists.</w:t>
      </w:r>
    </w:p>
    <w:p w:rsidR="003F24A8" w:rsidRDefault="00C95A06">
      <w:pPr>
        <w:pStyle w:val="bq1"/>
        <w:rPr>
          <w:rStyle w:val="i-i"/>
        </w:rPr>
      </w:pPr>
      <w:r>
        <w:rPr>
          <w:rStyle w:val="i-i"/>
        </w:rPr>
        <w:t>All organizations have goals and objectives; all managers have goals and objectives. In many instances, however, those goals are not clearly stated, and managers and subordinates have different perceptions as to what those objectives are. MBO is an approach to resolving these differences in perceptions and goals. Management by objectives can be defined as systematic and periodic manager-subordinate meetings that are designed to accomplish organizational goals by mutual planning of the work, periodic reviewing of accomplishments and mutual solving of problems that arise in the course of getting the job done.</w:t>
      </w:r>
    </w:p>
    <w:p w:rsidR="003F24A8" w:rsidRDefault="00C95A06">
      <w:pPr>
        <w:pStyle w:val="bq1"/>
        <w:rPr>
          <w:rStyle w:val="i-i"/>
        </w:rPr>
      </w:pPr>
      <w:r>
        <w:rPr>
          <w:rStyle w:val="i-i"/>
        </w:rPr>
        <w:t xml:space="preserve">An MBO program often goes beyond the one-on-one, manager – subordinate relationship to focus on problem-solving discussions that also involve work teams. Setting goals and reviewing individual performance are considered within the larger context of the job. In addition to organizational goals, the MBO process gives attention to individuals’ </w:t>
      </w:r>
      <w:r>
        <w:rPr>
          <w:rStyle w:val="i-i"/>
        </w:rPr>
        <w:lastRenderedPageBreak/>
        <w:t>personal and career goals, and tries to make these and organizational goals more complementary. The target-setting procedure allows real (rather than simulated) subordinate participation in goal setting, with open, problem-centred discussions among team members, supervisors and subordinates.</w:t>
      </w:r>
    </w:p>
    <w:p w:rsidR="0032587F" w:rsidRDefault="0032587F" w:rsidP="000C31B1">
      <w:pPr>
        <w:pStyle w:val="li2n"/>
        <w:numPr>
          <w:ilvl w:val="0"/>
          <w:numId w:val="0"/>
        </w:numPr>
        <w:ind w:left="680"/>
        <w:rPr>
          <w:rStyle w:val="i-i"/>
        </w:rPr>
      </w:pPr>
    </w:p>
    <w:p w:rsidR="00B6777F" w:rsidRPr="00424B32" w:rsidRDefault="00424B32" w:rsidP="0032587F">
      <w:pPr>
        <w:pStyle w:val="p"/>
        <w:rPr>
          <w:b/>
          <w:i/>
        </w:rPr>
      </w:pPr>
      <w:r w:rsidRPr="00424B32">
        <w:rPr>
          <w:b/>
          <w:i/>
        </w:rPr>
        <w:t>M</w:t>
      </w:r>
      <w:r w:rsidR="00EB24ED">
        <w:rPr>
          <w:b/>
          <w:i/>
        </w:rPr>
        <w:t>BO</w:t>
      </w:r>
      <w:r w:rsidRPr="00424B32">
        <w:rPr>
          <w:b/>
          <w:i/>
        </w:rPr>
        <w:t xml:space="preserve"> and individual performance reviews </w:t>
      </w:r>
    </w:p>
    <w:p w:rsidR="0032587F" w:rsidRDefault="0032587F" w:rsidP="0032587F">
      <w:pPr>
        <w:pStyle w:val="p"/>
      </w:pPr>
      <w:r>
        <w:t xml:space="preserve">MBO is in its entirety, a system of </w:t>
      </w:r>
      <w:r w:rsidRPr="00EB24ED">
        <w:rPr>
          <w:i/>
        </w:rPr>
        <w:t>total organizational planning and review</w:t>
      </w:r>
      <w:r>
        <w:t xml:space="preserve">. Any consideration of extracting the principles to be adapted as a form of </w:t>
      </w:r>
      <w:r w:rsidRPr="00EB24ED">
        <w:rPr>
          <w:b/>
        </w:rPr>
        <w:t>performance review</w:t>
      </w:r>
      <w:r>
        <w:t xml:space="preserve"> forces consideration of a complete system of performance more akin to performance management as described earlier in this module. It forces the user to: </w:t>
      </w:r>
    </w:p>
    <w:p w:rsidR="0032587F" w:rsidRDefault="0032587F" w:rsidP="0032587F">
      <w:pPr>
        <w:pStyle w:val="li1b"/>
        <w:numPr>
          <w:ilvl w:val="0"/>
          <w:numId w:val="37"/>
        </w:numPr>
        <w:tabs>
          <w:tab w:val="left" w:pos="340"/>
        </w:tabs>
      </w:pPr>
      <w:r>
        <w:t xml:space="preserve">Identify the connection between planning and evaluation. </w:t>
      </w:r>
    </w:p>
    <w:p w:rsidR="0032587F" w:rsidRDefault="0032587F" w:rsidP="0032587F">
      <w:pPr>
        <w:pStyle w:val="li1b"/>
        <w:numPr>
          <w:ilvl w:val="0"/>
          <w:numId w:val="37"/>
        </w:numPr>
        <w:tabs>
          <w:tab w:val="left" w:pos="340"/>
        </w:tabs>
      </w:pPr>
      <w:r>
        <w:t xml:space="preserve">Look at the wider implications of the relationship between the organization and the individual. </w:t>
      </w:r>
    </w:p>
    <w:p w:rsidR="0032587F" w:rsidRDefault="0032587F" w:rsidP="0032587F">
      <w:pPr>
        <w:pStyle w:val="li1b"/>
        <w:numPr>
          <w:ilvl w:val="0"/>
          <w:numId w:val="37"/>
        </w:numPr>
        <w:tabs>
          <w:tab w:val="left" w:pos="340"/>
        </w:tabs>
      </w:pPr>
      <w:r>
        <w:t xml:space="preserve">Explore the developmental opportunities for staff as well as the administrative requirements. </w:t>
      </w:r>
    </w:p>
    <w:p w:rsidR="0032587F" w:rsidRDefault="0032587F" w:rsidP="0032587F">
      <w:pPr>
        <w:pStyle w:val="li1b"/>
        <w:numPr>
          <w:ilvl w:val="0"/>
          <w:numId w:val="37"/>
        </w:numPr>
        <w:tabs>
          <w:tab w:val="left" w:pos="340"/>
        </w:tabs>
      </w:pPr>
      <w:r>
        <w:t xml:space="preserve">Seriously consider the motivational potential of a planning and review system based on goal-setting and effective feedback. </w:t>
      </w:r>
    </w:p>
    <w:p w:rsidR="0032587F" w:rsidRDefault="0032587F" w:rsidP="0032587F">
      <w:pPr>
        <w:pStyle w:val="li1b"/>
        <w:numPr>
          <w:ilvl w:val="0"/>
          <w:numId w:val="37"/>
        </w:numPr>
        <w:tabs>
          <w:tab w:val="left" w:pos="340"/>
        </w:tabs>
      </w:pPr>
      <w:r>
        <w:t xml:space="preserve">Distinguish the job performance dimensions from the potential of the incumbent in the job. </w:t>
      </w:r>
    </w:p>
    <w:p w:rsidR="0032587F" w:rsidRDefault="0032587F" w:rsidP="0032587F">
      <w:pPr>
        <w:pStyle w:val="li1b"/>
        <w:numPr>
          <w:ilvl w:val="0"/>
          <w:numId w:val="37"/>
        </w:numPr>
        <w:tabs>
          <w:tab w:val="left" w:pos="340"/>
        </w:tabs>
      </w:pPr>
      <w:r>
        <w:t xml:space="preserve">Identify the contingency relationships between the performance system and the organization in terms of the nature of the work, the technology, professional versus bureaucratic structures etc. </w:t>
      </w:r>
      <w:r>
        <w:br/>
      </w:r>
    </w:p>
    <w:p w:rsidR="0032587F" w:rsidRDefault="0032587F" w:rsidP="0032587F">
      <w:pPr>
        <w:pStyle w:val="p"/>
      </w:pPr>
      <w:r>
        <w:t xml:space="preserve">At this stage of our discussion, it is worth noting some possible difficulties with an objectives based approach: </w:t>
      </w:r>
    </w:p>
    <w:p w:rsidR="0032587F" w:rsidRDefault="0032587F" w:rsidP="0032587F">
      <w:pPr>
        <w:pStyle w:val="li1b"/>
        <w:numPr>
          <w:ilvl w:val="0"/>
          <w:numId w:val="38"/>
        </w:numPr>
        <w:tabs>
          <w:tab w:val="left" w:pos="340"/>
        </w:tabs>
      </w:pPr>
      <w:r>
        <w:t xml:space="preserve">It can be costly to develop and implement. </w:t>
      </w:r>
    </w:p>
    <w:p w:rsidR="0032587F" w:rsidRDefault="0032587F" w:rsidP="0032587F">
      <w:pPr>
        <w:pStyle w:val="li1b"/>
        <w:numPr>
          <w:ilvl w:val="0"/>
          <w:numId w:val="38"/>
        </w:numPr>
        <w:tabs>
          <w:tab w:val="left" w:pos="340"/>
        </w:tabs>
      </w:pPr>
      <w:r>
        <w:t xml:space="preserve">It is not suitable for all organizations and situations. </w:t>
      </w:r>
    </w:p>
    <w:p w:rsidR="0032587F" w:rsidRDefault="0032587F" w:rsidP="0032587F">
      <w:pPr>
        <w:pStyle w:val="li1b"/>
        <w:numPr>
          <w:ilvl w:val="0"/>
          <w:numId w:val="38"/>
        </w:numPr>
        <w:tabs>
          <w:tab w:val="left" w:pos="340"/>
        </w:tabs>
      </w:pPr>
      <w:r>
        <w:t xml:space="preserve">It requires appropriate competencies to implement. </w:t>
      </w:r>
    </w:p>
    <w:p w:rsidR="0032587F" w:rsidRDefault="0032587F" w:rsidP="0032587F">
      <w:pPr>
        <w:pStyle w:val="li1b"/>
        <w:numPr>
          <w:ilvl w:val="0"/>
          <w:numId w:val="38"/>
        </w:numPr>
        <w:tabs>
          <w:tab w:val="left" w:pos="340"/>
        </w:tabs>
      </w:pPr>
      <w:r>
        <w:t xml:space="preserve">It requires commitment to it from throughout the organization. </w:t>
      </w:r>
      <w:r>
        <w:br/>
      </w:r>
    </w:p>
    <w:p w:rsidR="0032587F" w:rsidRDefault="0032587F" w:rsidP="0032587F">
      <w:pPr>
        <w:pStyle w:val="p"/>
      </w:pPr>
      <w:r>
        <w:t>Objectives based approaches are appropriate to many organizational contexts (to varying degrees and in various forms, it</w:t>
      </w:r>
      <w:r w:rsidR="00852C64">
        <w:t xml:space="preserve"> was</w:t>
      </w:r>
      <w:r>
        <w:t xml:space="preserve"> used in about 75% of organizational performance review schemes in Australia), mainly because it has high face validity. In addition it: </w:t>
      </w:r>
    </w:p>
    <w:p w:rsidR="0032587F" w:rsidRDefault="0032587F" w:rsidP="0032587F">
      <w:pPr>
        <w:pStyle w:val="li1b"/>
        <w:numPr>
          <w:ilvl w:val="0"/>
          <w:numId w:val="40"/>
        </w:numPr>
        <w:tabs>
          <w:tab w:val="left" w:pos="340"/>
        </w:tabs>
      </w:pPr>
      <w:r>
        <w:t>forces contact between the organization and staff</w:t>
      </w:r>
    </w:p>
    <w:p w:rsidR="0032587F" w:rsidRDefault="0032587F" w:rsidP="0032587F">
      <w:pPr>
        <w:pStyle w:val="li1b"/>
        <w:numPr>
          <w:ilvl w:val="0"/>
          <w:numId w:val="40"/>
        </w:numPr>
        <w:tabs>
          <w:tab w:val="left" w:pos="340"/>
        </w:tabs>
      </w:pPr>
      <w:r>
        <w:t>has a developmental emphasis</w:t>
      </w:r>
    </w:p>
    <w:p w:rsidR="0032587F" w:rsidRDefault="0032587F" w:rsidP="0032587F">
      <w:pPr>
        <w:pStyle w:val="li1b"/>
        <w:numPr>
          <w:ilvl w:val="0"/>
          <w:numId w:val="40"/>
        </w:numPr>
        <w:tabs>
          <w:tab w:val="left" w:pos="340"/>
        </w:tabs>
      </w:pPr>
      <w:r>
        <w:t>is adaptable</w:t>
      </w:r>
    </w:p>
    <w:p w:rsidR="0032587F" w:rsidRDefault="0032587F" w:rsidP="0032587F">
      <w:pPr>
        <w:pStyle w:val="li1b"/>
        <w:numPr>
          <w:ilvl w:val="0"/>
          <w:numId w:val="40"/>
        </w:numPr>
        <w:tabs>
          <w:tab w:val="left" w:pos="340"/>
        </w:tabs>
      </w:pPr>
      <w:r>
        <w:t>treats staff individually and personally</w:t>
      </w:r>
    </w:p>
    <w:p w:rsidR="0032587F" w:rsidRDefault="0032587F" w:rsidP="0032587F">
      <w:pPr>
        <w:pStyle w:val="li1b"/>
        <w:numPr>
          <w:ilvl w:val="0"/>
          <w:numId w:val="40"/>
        </w:numPr>
        <w:tabs>
          <w:tab w:val="left" w:pos="340"/>
        </w:tabs>
      </w:pPr>
      <w:r>
        <w:t>encourages accountability, delegation as well as decentralisation</w:t>
      </w:r>
    </w:p>
    <w:p w:rsidR="0032587F" w:rsidRDefault="0032587F" w:rsidP="0032587F">
      <w:pPr>
        <w:pStyle w:val="li1b"/>
        <w:numPr>
          <w:ilvl w:val="0"/>
          <w:numId w:val="40"/>
        </w:numPr>
        <w:tabs>
          <w:tab w:val="left" w:pos="340"/>
        </w:tabs>
      </w:pPr>
      <w:r>
        <w:t>insists on appropriate feedback where the employee can gauge personal progress</w:t>
      </w:r>
    </w:p>
    <w:p w:rsidR="0032587F" w:rsidRDefault="0032587F" w:rsidP="0032587F">
      <w:pPr>
        <w:pStyle w:val="li1b"/>
        <w:numPr>
          <w:ilvl w:val="0"/>
          <w:numId w:val="40"/>
        </w:numPr>
        <w:tabs>
          <w:tab w:val="left" w:pos="340"/>
        </w:tabs>
      </w:pPr>
      <w:r>
        <w:t>has motivational potential through goal setting, participation, mentoring and negotiated acceptance of job responsibility</w:t>
      </w:r>
    </w:p>
    <w:p w:rsidR="0032587F" w:rsidRDefault="0032587F" w:rsidP="0032587F">
      <w:pPr>
        <w:pStyle w:val="li1b"/>
        <w:numPr>
          <w:ilvl w:val="0"/>
          <w:numId w:val="40"/>
        </w:numPr>
        <w:tabs>
          <w:tab w:val="left" w:pos="340"/>
        </w:tabs>
      </w:pPr>
      <w:r>
        <w:lastRenderedPageBreak/>
        <w:t xml:space="preserve">focuses on results rather than traits as is often the case with pure rating methods. </w:t>
      </w:r>
      <w:r>
        <w:br/>
      </w:r>
    </w:p>
    <w:p w:rsidR="0032587F" w:rsidRDefault="0032587F" w:rsidP="0032587F">
      <w:pPr>
        <w:pStyle w:val="p"/>
      </w:pPr>
      <w:r>
        <w:t xml:space="preserve">This approach to performance review does not necessarily apply to all staff, but is certainly relevant to senior and middle level management and staff. </w:t>
      </w:r>
    </w:p>
    <w:p w:rsidR="003F24A8" w:rsidRDefault="003F24A8" w:rsidP="008D699A">
      <w:pPr>
        <w:pStyle w:val="li2n"/>
        <w:numPr>
          <w:ilvl w:val="0"/>
          <w:numId w:val="0"/>
        </w:numPr>
        <w:rPr>
          <w:rStyle w:val="i-i"/>
        </w:rPr>
      </w:pPr>
    </w:p>
    <w:p w:rsidR="003F24A8" w:rsidRDefault="00424B32">
      <w:pPr>
        <w:pStyle w:val="bq1"/>
        <w:rPr>
          <w:rStyle w:val="i-i"/>
        </w:rPr>
      </w:pPr>
      <w:r>
        <w:rPr>
          <w:rStyle w:val="i-i"/>
        </w:rPr>
        <w:t xml:space="preserve">Previous </w:t>
      </w:r>
      <w:r w:rsidR="00C95A06">
        <w:rPr>
          <w:rStyle w:val="i-i"/>
        </w:rPr>
        <w:t xml:space="preserve"> research </w:t>
      </w:r>
      <w:r w:rsidR="009F76D7">
        <w:rPr>
          <w:rStyle w:val="i-i"/>
        </w:rPr>
        <w:t xml:space="preserve"> </w:t>
      </w:r>
      <w:r w:rsidR="009F76D7">
        <w:t xml:space="preserve">(Waddell, Cummings &amp; Worley  2000) </w:t>
      </w:r>
      <w:r w:rsidR="00C95A06">
        <w:rPr>
          <w:rStyle w:val="i-i"/>
        </w:rPr>
        <w:t xml:space="preserve">suggests that a properly designed MBO program can have positive organizational results. However, many programs are short-lived and wither on the vine because they have been installed without adequate diagnosis of the context factors. In particular, MBO can focus too much on the vertical alignment of individual and organizational goals and not enough on the horizontal issues that exist when tasks or groups are interdependent. The following conditions have been found to promote MBO success: </w:t>
      </w:r>
    </w:p>
    <w:p w:rsidR="003F24A8" w:rsidRDefault="00C95A06">
      <w:pPr>
        <w:pStyle w:val="li2b"/>
        <w:tabs>
          <w:tab w:val="left" w:pos="680"/>
        </w:tabs>
        <w:rPr>
          <w:rStyle w:val="i-i"/>
        </w:rPr>
      </w:pPr>
      <w:r>
        <w:rPr>
          <w:rStyle w:val="i-i"/>
        </w:rPr>
        <w:t>installation of the program must be preceded by adequate diagnosis</w:t>
      </w:r>
    </w:p>
    <w:p w:rsidR="003F24A8" w:rsidRDefault="00C95A06">
      <w:pPr>
        <w:pStyle w:val="li2b"/>
        <w:tabs>
          <w:tab w:val="left" w:pos="680"/>
        </w:tabs>
        <w:rPr>
          <w:rStyle w:val="i-i"/>
        </w:rPr>
      </w:pPr>
      <w:r>
        <w:rPr>
          <w:rStyle w:val="i-i"/>
        </w:rPr>
        <w:t>the program must take the entire organization into account, including the support and reward systems</w:t>
      </w:r>
    </w:p>
    <w:p w:rsidR="003F24A8" w:rsidRDefault="00C95A06">
      <w:pPr>
        <w:pStyle w:val="li2b"/>
        <w:tabs>
          <w:tab w:val="left" w:pos="680"/>
        </w:tabs>
        <w:rPr>
          <w:rStyle w:val="i-i"/>
        </w:rPr>
      </w:pPr>
      <w:r>
        <w:rPr>
          <w:rStyle w:val="i-i"/>
        </w:rPr>
        <w:t>managers must be willing to participate</w:t>
      </w:r>
    </w:p>
    <w:p w:rsidR="003F24A8" w:rsidRDefault="00C95A06">
      <w:pPr>
        <w:pStyle w:val="li2b"/>
        <w:tabs>
          <w:tab w:val="left" w:pos="680"/>
        </w:tabs>
        <w:rPr>
          <w:rStyle w:val="i-i"/>
        </w:rPr>
      </w:pPr>
      <w:r>
        <w:rPr>
          <w:rStyle w:val="i-i"/>
        </w:rPr>
        <w:t>the program must be tailor-made to the specific organization</w:t>
      </w:r>
    </w:p>
    <w:p w:rsidR="003F24A8" w:rsidRDefault="00C95A06">
      <w:pPr>
        <w:pStyle w:val="li2b"/>
        <w:tabs>
          <w:tab w:val="left" w:pos="680"/>
        </w:tabs>
        <w:rPr>
          <w:rStyle w:val="i-i"/>
        </w:rPr>
      </w:pPr>
      <w:r>
        <w:rPr>
          <w:rStyle w:val="i-i"/>
        </w:rPr>
        <w:t xml:space="preserve">other interventions, such as team building or changes in organizational structure, may need to take place before an MBO program can be installed. </w:t>
      </w:r>
      <w:r>
        <w:rPr>
          <w:rStyle w:val="i-i"/>
        </w:rPr>
        <w:br/>
      </w:r>
    </w:p>
    <w:p w:rsidR="003F24A8" w:rsidRDefault="00C95A06">
      <w:pPr>
        <w:pStyle w:val="bq1"/>
        <w:rPr>
          <w:rStyle w:val="i-i"/>
        </w:rPr>
      </w:pPr>
      <w:r>
        <w:rPr>
          <w:rStyle w:val="i-i"/>
        </w:rPr>
        <w:t>MBO programs that overemphasize measurement, do not emphasize the discretionary opportunities open to the individual, lack participation by subordinates (with the manager imposing goals), use a win-lose or reward-punishment psychology and overemphasize paperwork and red tape are doomed to fail.</w:t>
      </w:r>
    </w:p>
    <w:p w:rsidR="0032587F" w:rsidRPr="00424B32" w:rsidRDefault="0032587F" w:rsidP="0032587F">
      <w:pPr>
        <w:pStyle w:val="p"/>
      </w:pPr>
      <w:r>
        <w:t xml:space="preserve">Some issues that need to be considered in relation to this type of approach to </w:t>
      </w:r>
      <w:r w:rsidRPr="00424B32">
        <w:t xml:space="preserve">Performance review </w:t>
      </w:r>
      <w:r w:rsidR="00424B32" w:rsidRPr="00424B32">
        <w:t xml:space="preserve">will be discussed in </w:t>
      </w:r>
      <w:r w:rsidR="00424B32" w:rsidRPr="00424B32">
        <w:rPr>
          <w:b/>
        </w:rPr>
        <w:t>Module 3.</w:t>
      </w:r>
      <w:r w:rsidR="00424B32" w:rsidRPr="00424B32">
        <w:t xml:space="preserve"> </w:t>
      </w:r>
      <w:r w:rsidRPr="00424B32">
        <w:t xml:space="preserve"> </w:t>
      </w:r>
    </w:p>
    <w:p w:rsidR="00852C64" w:rsidRDefault="00852C64" w:rsidP="00852C64">
      <w:pPr>
        <w:pStyle w:val="h2n"/>
      </w:pPr>
      <w:r>
        <w:t xml:space="preserve">Key Performance Indicators and Operational Plans  </w:t>
      </w:r>
    </w:p>
    <w:p w:rsidR="00852C64" w:rsidRDefault="00852C64" w:rsidP="00852C64">
      <w:pPr>
        <w:pStyle w:val="h-reading"/>
      </w:pPr>
      <w:r>
        <w:rPr>
          <w:noProof/>
          <w:lang w:val="en-US" w:bidi="ar-SA"/>
        </w:rPr>
        <w:drawing>
          <wp:inline distT="0" distB="0" distL="0" distR="0" wp14:anchorId="015353B3" wp14:editId="74BEB79E">
            <wp:extent cx="542925" cy="54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r>
        <w:t xml:space="preserve">      Reading activity 2.2</w:t>
      </w:r>
    </w:p>
    <w:p w:rsidR="00852C64" w:rsidRDefault="00852C64" w:rsidP="006740D4">
      <w:pPr>
        <w:pStyle w:val="p"/>
        <w:ind w:left="710"/>
      </w:pPr>
      <w:r>
        <w:t xml:space="preserve"> </w:t>
      </w:r>
      <w:r w:rsidR="000078B2">
        <w:t>Re</w:t>
      </w:r>
      <w:r w:rsidR="006740D4">
        <w:t xml:space="preserve">fer to </w:t>
      </w:r>
      <w:proofErr w:type="spellStart"/>
      <w:r>
        <w:t>Tovey</w:t>
      </w:r>
      <w:proofErr w:type="spellEnd"/>
      <w:r>
        <w:t xml:space="preserve">, Uren and Sheldon (2010) , Chapters 4 and 5 </w:t>
      </w:r>
    </w:p>
    <w:p w:rsidR="00445875" w:rsidRDefault="00445875" w:rsidP="00852C64">
      <w:pPr>
        <w:pStyle w:val="p"/>
      </w:pPr>
      <w:proofErr w:type="spellStart"/>
      <w:r>
        <w:t>Tovey</w:t>
      </w:r>
      <w:proofErr w:type="spellEnd"/>
      <w:r>
        <w:t xml:space="preserve"> et. Al. (2010 p. 69) remind us that we should follow a more holistic approach to setting objectives and managing performance. A </w:t>
      </w:r>
      <w:r w:rsidRPr="00267D1E">
        <w:rPr>
          <w:b/>
          <w:i/>
        </w:rPr>
        <w:t>systems view</w:t>
      </w:r>
      <w:r>
        <w:t xml:space="preserve"> of organisations see organisations as processing systems . Inputs are fed into the organisation or firm, the inputs are processed by the organisation to produce an output, which again has certain outcomes.  An organisation is normally an </w:t>
      </w:r>
      <w:r w:rsidRPr="00263AF5">
        <w:rPr>
          <w:b/>
          <w:i/>
        </w:rPr>
        <w:t>adaptive system</w:t>
      </w:r>
      <w:r>
        <w:t xml:space="preserve"> as it adapts to challenges and events in its environment.</w:t>
      </w:r>
    </w:p>
    <w:p w:rsidR="00445875" w:rsidRDefault="00445875" w:rsidP="00852C64">
      <w:pPr>
        <w:pStyle w:val="p"/>
      </w:pPr>
      <w:r>
        <w:t xml:space="preserve">In Chapter 4, </w:t>
      </w:r>
      <w:proofErr w:type="spellStart"/>
      <w:r>
        <w:t>Tovey</w:t>
      </w:r>
      <w:proofErr w:type="spellEnd"/>
      <w:r>
        <w:t xml:space="preserve"> et. al. (2010)  draw our attention to Performance standards: </w:t>
      </w:r>
    </w:p>
    <w:p w:rsidR="00445875" w:rsidRDefault="00445875" w:rsidP="00A76B04">
      <w:pPr>
        <w:pStyle w:val="p"/>
        <w:numPr>
          <w:ilvl w:val="0"/>
          <w:numId w:val="44"/>
        </w:numPr>
      </w:pPr>
      <w:r>
        <w:t xml:space="preserve">their components, </w:t>
      </w:r>
    </w:p>
    <w:p w:rsidR="00445875" w:rsidRDefault="00445875" w:rsidP="00A76B04">
      <w:pPr>
        <w:pStyle w:val="p"/>
        <w:numPr>
          <w:ilvl w:val="0"/>
          <w:numId w:val="44"/>
        </w:numPr>
      </w:pPr>
      <w:r>
        <w:lastRenderedPageBreak/>
        <w:t xml:space="preserve">precision in performance standards </w:t>
      </w:r>
    </w:p>
    <w:p w:rsidR="00445875" w:rsidRDefault="00445875" w:rsidP="00A76B04">
      <w:pPr>
        <w:pStyle w:val="p"/>
        <w:numPr>
          <w:ilvl w:val="0"/>
          <w:numId w:val="44"/>
        </w:numPr>
      </w:pPr>
      <w:r>
        <w:t>Linking performance standa</w:t>
      </w:r>
      <w:r w:rsidR="00267D1E">
        <w:t>r</w:t>
      </w:r>
      <w:r>
        <w:t>ds to strategy and operational plans (Figure 4.13)</w:t>
      </w:r>
    </w:p>
    <w:p w:rsidR="00445875" w:rsidRDefault="00445875" w:rsidP="00445875">
      <w:pPr>
        <w:pStyle w:val="p"/>
      </w:pPr>
      <w:r>
        <w:t xml:space="preserve">In Chapter 5, </w:t>
      </w:r>
      <w:proofErr w:type="spellStart"/>
      <w:r>
        <w:t>Tovey</w:t>
      </w:r>
      <w:proofErr w:type="spellEnd"/>
      <w:r>
        <w:t xml:space="preserve"> et. al. (2010)  </w:t>
      </w:r>
      <w:r w:rsidR="00267D1E">
        <w:t xml:space="preserve">continue to </w:t>
      </w:r>
      <w:r>
        <w:t>discuss</w:t>
      </w:r>
      <w:r w:rsidR="00267D1E">
        <w:t>:</w:t>
      </w:r>
      <w:r>
        <w:t xml:space="preserve"> </w:t>
      </w:r>
    </w:p>
    <w:p w:rsidR="00445875" w:rsidRDefault="00445875" w:rsidP="00A76B04">
      <w:pPr>
        <w:pStyle w:val="p"/>
        <w:numPr>
          <w:ilvl w:val="0"/>
          <w:numId w:val="45"/>
        </w:numPr>
      </w:pPr>
      <w:r>
        <w:t>Reviewing organisational objectives</w:t>
      </w:r>
    </w:p>
    <w:p w:rsidR="00445875" w:rsidRDefault="00794E93" w:rsidP="00A76B04">
      <w:pPr>
        <w:pStyle w:val="p"/>
        <w:numPr>
          <w:ilvl w:val="0"/>
          <w:numId w:val="45"/>
        </w:numPr>
      </w:pPr>
      <w:r>
        <w:t xml:space="preserve">Principles of setting standards </w:t>
      </w:r>
    </w:p>
    <w:p w:rsidR="00794E93" w:rsidRDefault="00794E93" w:rsidP="00A76B04">
      <w:pPr>
        <w:pStyle w:val="p"/>
        <w:numPr>
          <w:ilvl w:val="0"/>
          <w:numId w:val="45"/>
        </w:numPr>
      </w:pPr>
      <w:r>
        <w:t>Writing performance standards and objectives</w:t>
      </w:r>
    </w:p>
    <w:p w:rsidR="003F24A8" w:rsidRDefault="00C95A06">
      <w:pPr>
        <w:pStyle w:val="h2n"/>
        <w:tabs>
          <w:tab w:val="left" w:pos="0"/>
        </w:tabs>
      </w:pPr>
      <w:r>
        <w:t>Appraising performance outcomes</w:t>
      </w:r>
    </w:p>
    <w:p w:rsidR="003F24A8" w:rsidRDefault="00C95A06">
      <w:pPr>
        <w:pStyle w:val="p"/>
      </w:pPr>
      <w:r>
        <w:t xml:space="preserve">Traditional performance appraisal systems are frequently seen in a negative light by both appraisers and appraises. In particular, the systems are often seen as being very time consuming, bureaucratic, emotionally draining, and largely a waste of time because they are not used as action plans which link back to organizational goals. This is more likely when performance appraisal is conducted in isolation to or as the only part of a performance management system. </w:t>
      </w:r>
    </w:p>
    <w:p w:rsidR="003F24A8" w:rsidRDefault="00C95A06">
      <w:pPr>
        <w:pStyle w:val="p"/>
      </w:pPr>
      <w:r>
        <w:t xml:space="preserve">Rudman 1995 (p. vii) highlights that a significant complaint about performance appraisals has been that the employee’s performance was examined in isolation of the business and operating objectives of the organization, often only once a year and with neither managers nor employees seeing it as a positive contribution to either their working relationship or their performance. </w:t>
      </w:r>
    </w:p>
    <w:p w:rsidR="003F24A8" w:rsidRDefault="00C95A06">
      <w:pPr>
        <w:pStyle w:val="p"/>
      </w:pPr>
      <w:r>
        <w:t xml:space="preserve">Rudman (1995, pp. vii-viii) suggests that two major changes to performance appraisal were required. Firstly, there needed to be as much emphasis placed on planning as is placed on reviewing so that it better suited the environment and culture of the particular organization. The people involved needed the skills and confidence to use performance planning and review as part of their normal management activities. Secondly, the performance planning and review should be part of a total approach to performance management. So far as individual employees are involved in a total approach, they: </w:t>
      </w:r>
    </w:p>
    <w:p w:rsidR="003F24A8" w:rsidRDefault="00C95A06">
      <w:pPr>
        <w:pStyle w:val="li1b"/>
        <w:tabs>
          <w:tab w:val="left" w:pos="340"/>
        </w:tabs>
      </w:pPr>
      <w:r>
        <w:t>must be able to see how their work contributes to the overall goals and achievements of the organization</w:t>
      </w:r>
    </w:p>
    <w:p w:rsidR="003F24A8" w:rsidRDefault="00C95A06">
      <w:pPr>
        <w:pStyle w:val="li1b"/>
        <w:tabs>
          <w:tab w:val="left" w:pos="340"/>
        </w:tabs>
      </w:pPr>
      <w:r>
        <w:t>should be managed in a way that encourages individuals to want to make a better contribution</w:t>
      </w:r>
    </w:p>
    <w:p w:rsidR="003F24A8" w:rsidRDefault="00C95A06">
      <w:pPr>
        <w:pStyle w:val="li1b"/>
        <w:tabs>
          <w:tab w:val="left" w:pos="340"/>
        </w:tabs>
      </w:pPr>
      <w:r>
        <w:t xml:space="preserve">should be helped to develop their skills and talents so that they can improve their contributions. </w:t>
      </w:r>
      <w:r>
        <w:br/>
      </w:r>
    </w:p>
    <w:p w:rsidR="003F24A8" w:rsidRDefault="00C95A06">
      <w:pPr>
        <w:pStyle w:val="bq1"/>
        <w:rPr>
          <w:i/>
        </w:rPr>
      </w:pPr>
      <w:r>
        <w:rPr>
          <w:i/>
        </w:rPr>
        <w:t>Performance appraisal involves collecting and disseminating performance data to improve work outcomes. It is the primary human resource management intervention for providing performance feedback to individuals and work groups. Performance appraisal is a systematic process of jointly assessing work-related achievements, strengths and weaknesses, but it can also facilitate career development counselling, provide information about the strength and diversity of human resources in the company and link employee performance with rewards</w:t>
      </w:r>
    </w:p>
    <w:p w:rsidR="003F24A8" w:rsidRDefault="00C95A06">
      <w:pPr>
        <w:pStyle w:val="bq1source"/>
      </w:pPr>
      <w:r>
        <w:t>(Source: Waddell et al. 2000, p. 334)</w:t>
      </w:r>
    </w:p>
    <w:p w:rsidR="003219FD" w:rsidRDefault="003219FD" w:rsidP="003219FD">
      <w:pPr>
        <w:pStyle w:val="h2n"/>
      </w:pPr>
      <w:r>
        <w:lastRenderedPageBreak/>
        <w:t xml:space="preserve">Human resource management and firm performance in small and medium enterprises  </w:t>
      </w:r>
    </w:p>
    <w:p w:rsidR="003F24A8" w:rsidRDefault="0083284D" w:rsidP="00A012E1">
      <w:pPr>
        <w:pStyle w:val="p"/>
        <w:spacing w:line="276" w:lineRule="auto"/>
      </w:pPr>
      <w:r>
        <w:t xml:space="preserve">Sheehan (2013) conducted research on human resource management practices in small and medium enterprises in the UK. She analysed how the use of specific HR practices relate to performance indicators in SMEs over a period of time.   She used the resource-based view of the firm as an approach to establish the performance of the SMEs and acknowledged that HR is a pivotal input into to the resource base of a firm.  The HR practices which she investigated were a) recruitment and selection, b) performance appraisal, c) performance-based pay, d) training and development, e) employee voice, consultation, participation and information sharing, and f) strategic people management.  The firm performance measurements were financial performance, innovation and </w:t>
      </w:r>
      <w:r w:rsidR="007C0FA5">
        <w:t>labour</w:t>
      </w:r>
      <w:r>
        <w:t xml:space="preserve"> turnover </w:t>
      </w:r>
      <w:r w:rsidR="007C0FA5">
        <w:t xml:space="preserve">. </w:t>
      </w:r>
    </w:p>
    <w:p w:rsidR="00402301" w:rsidRDefault="007C0FA5" w:rsidP="00A012E1">
      <w:pPr>
        <w:pStyle w:val="p"/>
        <w:spacing w:line="276" w:lineRule="auto"/>
      </w:pPr>
      <w:r>
        <w:t>Sheehan (2013) found that the HR index is positively and significantly linked to profitability and innovation. This means that a greater use of selected human resource practices is associated with better firm performance. If the firm maintains the use of these HR practices, it can maintain better firm performance over time. This confirms that since a human resource system is complex and dynamic, “it is likely to be  an important source of  sustained  competitive advantage”(Sheehan, 2013 p.560)</w:t>
      </w:r>
      <w:r w:rsidR="00402301">
        <w:t>. She also found that the follo</w:t>
      </w:r>
      <w:r w:rsidR="009E12F2">
        <w:t>w</w:t>
      </w:r>
      <w:r w:rsidR="00402301">
        <w:t xml:space="preserve">ing </w:t>
      </w:r>
      <w:r w:rsidR="00402301" w:rsidRPr="009E12F2">
        <w:rPr>
          <w:b/>
        </w:rPr>
        <w:t>HR bundles</w:t>
      </w:r>
      <w:r w:rsidR="00402301">
        <w:t xml:space="preserve"> were important for specific firm performance measures:</w:t>
      </w:r>
    </w:p>
    <w:p w:rsidR="009E12F2" w:rsidRDefault="00402301" w:rsidP="00A012E1">
      <w:pPr>
        <w:pStyle w:val="p"/>
        <w:numPr>
          <w:ilvl w:val="0"/>
          <w:numId w:val="46"/>
        </w:numPr>
        <w:spacing w:line="276" w:lineRule="auto"/>
      </w:pPr>
      <w:r>
        <w:t xml:space="preserve">For financial performance, the following HR practices were important : compensation, </w:t>
      </w:r>
      <w:r w:rsidR="009E12F2">
        <w:t>training and development and strategic people management as well as recruitment and selection,</w:t>
      </w:r>
    </w:p>
    <w:p w:rsidR="009E12F2" w:rsidRDefault="009E12F2" w:rsidP="00A012E1">
      <w:pPr>
        <w:pStyle w:val="p"/>
        <w:numPr>
          <w:ilvl w:val="0"/>
          <w:numId w:val="46"/>
        </w:numPr>
        <w:spacing w:line="276" w:lineRule="auto"/>
      </w:pPr>
      <w:r>
        <w:t>For innovation, the following HR practices were important: training and development, strategic people management and employee consultation and information sharing,</w:t>
      </w:r>
    </w:p>
    <w:p w:rsidR="009E12F2" w:rsidRDefault="009E12F2" w:rsidP="00A012E1">
      <w:pPr>
        <w:pStyle w:val="p"/>
        <w:numPr>
          <w:ilvl w:val="0"/>
          <w:numId w:val="46"/>
        </w:numPr>
        <w:spacing w:line="276" w:lineRule="auto"/>
      </w:pPr>
      <w:r>
        <w:t>For less labour turnover, the following HR practices were important: recruitment and selection, performance appraisal, training, development and strategic people management</w:t>
      </w:r>
    </w:p>
    <w:p w:rsidR="0069622C" w:rsidRDefault="000931A7" w:rsidP="00A012E1">
      <w:pPr>
        <w:pStyle w:val="p"/>
        <w:spacing w:line="276" w:lineRule="auto"/>
      </w:pPr>
      <w:proofErr w:type="spellStart"/>
      <w:r>
        <w:t>Verryne</w:t>
      </w:r>
      <w:proofErr w:type="spellEnd"/>
      <w:r w:rsidR="00A76B04">
        <w:t>, Parker and Wilson (2011</w:t>
      </w:r>
      <w:r w:rsidR="00C53123">
        <w:t xml:space="preserve"> p.421</w:t>
      </w:r>
      <w:r w:rsidR="00A76B04">
        <w:t>)</w:t>
      </w:r>
      <w:r>
        <w:t xml:space="preserve"> </w:t>
      </w:r>
      <w:r w:rsidR="00A76B04">
        <w:t xml:space="preserve"> distinguished between high performing and low performing SMEs in Australia. They contrasted the views of employees and managers as to the interaction between human resources and firm performance. </w:t>
      </w:r>
      <w:r w:rsidR="00666451">
        <w:t xml:space="preserve">They note that stark differences in the attitudes expressed by employees relating to several HR practices  in high performing firms </w:t>
      </w:r>
      <w:r w:rsidR="0069622C">
        <w:t xml:space="preserve">from those employees in low performing firms. </w:t>
      </w:r>
    </w:p>
    <w:p w:rsidR="000931A7" w:rsidRDefault="0069622C" w:rsidP="00A012E1">
      <w:pPr>
        <w:pStyle w:val="p"/>
        <w:numPr>
          <w:ilvl w:val="0"/>
          <w:numId w:val="47"/>
        </w:numPr>
        <w:spacing w:line="276" w:lineRule="auto"/>
      </w:pPr>
      <w:r>
        <w:t>Employees in high performing firms commented favourably on their firm’s flexible work practices, viable career paths, clear requirements, constructive feedback, positive rewards and recognition, access to training and development , a supportive culture, perception of organisational support,</w:t>
      </w:r>
      <w:r w:rsidR="00C53123">
        <w:t xml:space="preserve"> </w:t>
      </w:r>
      <w:r>
        <w:t xml:space="preserve">high involvement and good communication. </w:t>
      </w:r>
    </w:p>
    <w:p w:rsidR="00C53123" w:rsidRDefault="00C53123" w:rsidP="00A012E1">
      <w:pPr>
        <w:pStyle w:val="p"/>
        <w:numPr>
          <w:ilvl w:val="0"/>
          <w:numId w:val="47"/>
        </w:numPr>
        <w:spacing w:line="276" w:lineRule="auto"/>
      </w:pPr>
      <w:r>
        <w:t xml:space="preserve">Employees in poor performing firms noted an absence of support,  engagement and participation, inflexible work practices, lack of career paths, poor feedback, limited </w:t>
      </w:r>
      <w:r>
        <w:lastRenderedPageBreak/>
        <w:t xml:space="preserve">recognition, little opportunity for training or development, a culture of fear , lack of support or involvement. </w:t>
      </w:r>
    </w:p>
    <w:p w:rsidR="000931A7" w:rsidRDefault="00DE2895" w:rsidP="00A012E1">
      <w:pPr>
        <w:pStyle w:val="p"/>
        <w:spacing w:line="276" w:lineRule="auto"/>
      </w:pPr>
      <w:r>
        <w:t xml:space="preserve">One of the unexpected insights from the </w:t>
      </w:r>
      <w:proofErr w:type="spellStart"/>
      <w:r>
        <w:t>Verryne</w:t>
      </w:r>
      <w:proofErr w:type="spellEnd"/>
      <w:r>
        <w:t xml:space="preserve"> et.al. (2011 p.421) study was that “employees were more positive about employment practices and generally had a more strategic view of the role they could play in organisational outcomes” .</w:t>
      </w:r>
      <w:r w:rsidR="0005765C">
        <w:t xml:space="preserve"> The conclusions were  that a)  “employee participation, involvement and engagement are central to the systemic contributions to firm performance” (p. 421) and b)  that employees in small firms  “..provide a competitive advantage based on sound, informal HR management and enhanced participation and engagement.” (p.422)  </w:t>
      </w:r>
    </w:p>
    <w:p w:rsidR="000931A7" w:rsidRDefault="000931A7" w:rsidP="00A012E1">
      <w:pPr>
        <w:pStyle w:val="p"/>
        <w:spacing w:line="276" w:lineRule="auto"/>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3F24A8">
        <w:trPr>
          <w:cantSplit/>
          <w:trHeight w:val="253"/>
        </w:trPr>
        <w:tc>
          <w:tcPr>
            <w:tcW w:w="1135" w:type="dxa"/>
          </w:tcPr>
          <w:p w:rsidR="003F24A8" w:rsidRDefault="00C95A06" w:rsidP="00A012E1">
            <w:pPr>
              <w:pStyle w:val="p"/>
              <w:spacing w:after="0" w:line="276" w:lineRule="auto"/>
            </w:pPr>
            <w:r>
              <w:rPr>
                <w:noProof/>
                <w:lang w:val="en-US" w:bidi="ar-SA"/>
              </w:rPr>
              <w:drawing>
                <wp:inline distT="0" distB="0" distL="0" distR="0" wp14:anchorId="16323FC5" wp14:editId="20C52B7B">
                  <wp:extent cx="542925" cy="5429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3F24A8" w:rsidRDefault="00C95A06" w:rsidP="00A012E1">
            <w:pPr>
              <w:pStyle w:val="h-exercise"/>
              <w:spacing w:line="276" w:lineRule="auto"/>
            </w:pPr>
            <w:r>
              <w:t xml:space="preserve">Exercise </w:t>
            </w:r>
            <w:r w:rsidR="00327278">
              <w:t>2.2</w:t>
            </w:r>
          </w:p>
          <w:p w:rsidR="003F24A8" w:rsidRDefault="00C95A06" w:rsidP="00A012E1">
            <w:pPr>
              <w:pStyle w:val="p"/>
              <w:spacing w:line="276" w:lineRule="auto"/>
            </w:pPr>
            <w:r>
              <w:t>What are the strategic objectives of your organization?</w:t>
            </w:r>
          </w:p>
          <w:p w:rsidR="003F24A8" w:rsidRDefault="00C95A06" w:rsidP="00A012E1">
            <w:pPr>
              <w:pStyle w:val="p"/>
              <w:spacing w:after="0" w:line="276" w:lineRule="auto"/>
            </w:pPr>
            <w:r>
              <w:t xml:space="preserve">Discuss the extent to which the performance management processes in your workplace help to achieve these organizational objectives. </w:t>
            </w:r>
          </w:p>
        </w:tc>
      </w:tr>
    </w:tbl>
    <w:p w:rsidR="003F24A8" w:rsidRDefault="003F24A8" w:rsidP="00A012E1">
      <w:pPr>
        <w:pStyle w:val="p"/>
        <w:spacing w:line="276" w:lineRule="auto"/>
      </w:pPr>
    </w:p>
    <w:p w:rsidR="003F24A8" w:rsidRDefault="00C95A06">
      <w:pPr>
        <w:pStyle w:val="h1"/>
      </w:pPr>
      <w:r>
        <w:t>Conclusion</w:t>
      </w:r>
    </w:p>
    <w:p w:rsidR="003F24A8" w:rsidRDefault="00C95A06" w:rsidP="00A012E1">
      <w:pPr>
        <w:pStyle w:val="p"/>
        <w:spacing w:line="276" w:lineRule="auto"/>
      </w:pPr>
      <w:proofErr w:type="spellStart"/>
      <w:r>
        <w:t>Tovey</w:t>
      </w:r>
      <w:proofErr w:type="spellEnd"/>
      <w:r>
        <w:t xml:space="preserve"> et.al 2010 provide us with a clear delineation between organizational goals (strategy) and operational goals. This distinction between the two areas is important. Perhaps the most simple way of considering the two is that organizational goals provide us with the overall picture of what the organization wants to achieve, whereas operational goals tell us how the organizational goals are going to be achieved. It is the operational goals that are the main focus of performance management systems – and typically this will involve line managers. Figure 4 maps out a model of performance that indicates what tools line managers have available to them for influencing continuous improvement in the workplace. </w:t>
      </w: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A012E1" w:rsidRDefault="00A012E1" w:rsidP="00327278">
      <w:pPr>
        <w:pStyle w:val="af"/>
      </w:pPr>
    </w:p>
    <w:p w:rsidR="003F24A8" w:rsidRPr="00327278" w:rsidRDefault="00327278" w:rsidP="00327278">
      <w:pPr>
        <w:pStyle w:val="af"/>
        <w:rPr>
          <w:b w:val="0"/>
        </w:rPr>
      </w:pPr>
      <w:r>
        <w:lastRenderedPageBreak/>
        <w:t xml:space="preserve">Figure </w:t>
      </w:r>
      <w:r>
        <w:fldChar w:fldCharType="begin"/>
      </w:r>
      <w:r>
        <w:instrText xml:space="preserve"> SEQ Figure \* ARABIC </w:instrText>
      </w:r>
      <w:r>
        <w:fldChar w:fldCharType="separate"/>
      </w:r>
      <w:r w:rsidR="001F5986">
        <w:rPr>
          <w:noProof/>
        </w:rPr>
        <w:t>3</w:t>
      </w:r>
      <w:r>
        <w:fldChar w:fldCharType="end"/>
      </w:r>
      <w:r w:rsidR="00C95A06">
        <w:rPr>
          <w:rStyle w:val="i-b"/>
        </w:rPr>
        <w:t xml:space="preserve">: </w:t>
      </w:r>
      <w:r w:rsidR="00C95A06" w:rsidRPr="00327278">
        <w:rPr>
          <w:b w:val="0"/>
        </w:rPr>
        <w:t>Performance management tools for line managers</w:t>
      </w:r>
    </w:p>
    <w:p w:rsidR="003F24A8" w:rsidRDefault="00C95A06">
      <w:pPr>
        <w:pStyle w:val="p"/>
      </w:pPr>
      <w:r>
        <w:rPr>
          <w:noProof/>
          <w:lang w:val="en-US" w:bidi="ar-SA"/>
        </w:rPr>
        <w:drawing>
          <wp:inline distT="0" distB="0" distL="0" distR="0" wp14:anchorId="3D3D8C03" wp14:editId="7D3116A5">
            <wp:extent cx="5257800" cy="4581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7800" cy="4581525"/>
                    </a:xfrm>
                    <a:prstGeom prst="rect">
                      <a:avLst/>
                    </a:prstGeom>
                    <a:solidFill>
                      <a:srgbClr val="FFFFFF"/>
                    </a:solidFill>
                    <a:ln>
                      <a:noFill/>
                    </a:ln>
                  </pic:spPr>
                </pic:pic>
              </a:graphicData>
            </a:graphic>
          </wp:inline>
        </w:drawing>
      </w:r>
    </w:p>
    <w:p w:rsidR="003F24A8" w:rsidRDefault="00C95A06" w:rsidP="00A012E1">
      <w:pPr>
        <w:pStyle w:val="p"/>
        <w:spacing w:line="276" w:lineRule="auto"/>
      </w:pPr>
      <w:r>
        <w:t xml:space="preserve">At the centre of the figure is the individual staff member or the workplace team. From our knowledge of organizational behaviour, we know that the individual attributes of staff and the attributes of their team influence their performance. Such attributes can include personality, age, gender, competencies, experience, norms, cohesion and their values and attitudes. At the macro level, (the top section of the figure), we also realise that staff work within the broad influences in the workplace. </w:t>
      </w:r>
    </w:p>
    <w:p w:rsidR="003F24A8" w:rsidRDefault="00C95A06" w:rsidP="00A012E1">
      <w:pPr>
        <w:pStyle w:val="p"/>
        <w:spacing w:line="276" w:lineRule="auto"/>
      </w:pPr>
      <w:r>
        <w:t xml:space="preserve">However, the central issue relates to some of the tools that are available to a line manager in order to influence performance improvement in their area of responsibility. Those tools are performance appraisal, influencing functional and dysfunctional behaviours through effective workplace leadership, and reward management. While these three strategies are the focus of module 3, there is no suggestion that managers are limited to these three in their attempts to improve workplace performance. </w:t>
      </w:r>
    </w:p>
    <w:p w:rsidR="003F24A8" w:rsidRDefault="00C95A06" w:rsidP="00327278">
      <w:pPr>
        <w:pStyle w:val="h1"/>
      </w:pPr>
      <w:r>
        <w:lastRenderedPageBreak/>
        <w:t>Reference list</w:t>
      </w:r>
    </w:p>
    <w:p w:rsidR="00BC7A47" w:rsidRPr="00BB3F47" w:rsidRDefault="00BC7A47" w:rsidP="00BC7A47">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BB3F47">
        <w:rPr>
          <w:rFonts w:eastAsia="Times New Roman" w:cs="Times New Roman"/>
          <w:iCs w:val="0"/>
          <w:szCs w:val="22"/>
          <w:lang w:val="en-AU" w:eastAsia="en-AU" w:bidi="ar-SA"/>
        </w:rPr>
        <w:t xml:space="preserve">Eric Abrahamson and </w:t>
      </w:r>
      <w:proofErr w:type="spellStart"/>
      <w:r w:rsidRPr="00BB3F47">
        <w:rPr>
          <w:rFonts w:eastAsia="Times New Roman" w:cs="Times New Roman"/>
          <w:iCs w:val="0"/>
          <w:szCs w:val="22"/>
          <w:lang w:val="en-AU" w:eastAsia="en-AU" w:bidi="ar-SA"/>
        </w:rPr>
        <w:t>Micki</w:t>
      </w:r>
      <w:proofErr w:type="spellEnd"/>
      <w:r w:rsidRPr="00BB3F47">
        <w:rPr>
          <w:rFonts w:eastAsia="Times New Roman" w:cs="Times New Roman"/>
          <w:iCs w:val="0"/>
          <w:szCs w:val="22"/>
          <w:lang w:val="en-AU" w:eastAsia="en-AU" w:bidi="ar-SA"/>
        </w:rPr>
        <w:t xml:space="preserve"> </w:t>
      </w:r>
      <w:proofErr w:type="spellStart"/>
      <w:r w:rsidRPr="00BB3F47">
        <w:rPr>
          <w:rFonts w:eastAsia="Times New Roman" w:cs="Times New Roman"/>
          <w:iCs w:val="0"/>
          <w:szCs w:val="22"/>
          <w:lang w:val="en-AU" w:eastAsia="en-AU" w:bidi="ar-SA"/>
        </w:rPr>
        <w:t>Eisenman</w:t>
      </w:r>
      <w:proofErr w:type="spellEnd"/>
      <w:r w:rsidRPr="00BB3F47">
        <w:rPr>
          <w:rFonts w:eastAsia="Times New Roman" w:cs="Times New Roman"/>
          <w:iCs w:val="0"/>
          <w:szCs w:val="22"/>
          <w:lang w:val="en-AU" w:eastAsia="en-AU" w:bidi="ar-SA"/>
        </w:rPr>
        <w:t xml:space="preserve"> 2008 </w:t>
      </w:r>
      <w:r w:rsidRPr="00BB3F47">
        <w:rPr>
          <w:rFonts w:eastAsia="Times New Roman" w:cs="Times New Roman"/>
          <w:bCs/>
          <w:iCs w:val="0"/>
          <w:szCs w:val="22"/>
          <w:lang w:val="en-AU" w:eastAsia="en-AU" w:bidi="ar-SA"/>
        </w:rPr>
        <w:t>Employee-management Techniques: Transient Fads or Trending Fashions?</w:t>
      </w:r>
      <w:r w:rsidRPr="00BB3F47">
        <w:rPr>
          <w:rFonts w:eastAsia="Times New Roman" w:cs="Times New Roman"/>
          <w:b/>
          <w:bCs/>
          <w:iCs w:val="0"/>
          <w:szCs w:val="22"/>
          <w:lang w:val="en-AU" w:eastAsia="en-AU" w:bidi="ar-SA"/>
        </w:rPr>
        <w:t xml:space="preserve"> </w:t>
      </w:r>
      <w:r w:rsidRPr="00BB3F47">
        <w:rPr>
          <w:rFonts w:eastAsia="Times New Roman" w:cs="Times New Roman"/>
          <w:i/>
          <w:szCs w:val="22"/>
          <w:lang w:val="en-AU" w:eastAsia="en-AU" w:bidi="ar-SA"/>
        </w:rPr>
        <w:t xml:space="preserve">Administrative Science Quarterly </w:t>
      </w:r>
      <w:r w:rsidRPr="00BB3F47">
        <w:rPr>
          <w:rFonts w:eastAsia="Times New Roman" w:cs="Times New Roman"/>
          <w:iCs w:val="0"/>
          <w:szCs w:val="22"/>
          <w:lang w:val="en-AU" w:eastAsia="en-AU" w:bidi="ar-SA"/>
        </w:rPr>
        <w:t>2008 53: 719 -744</w:t>
      </w:r>
      <w:r w:rsidR="00E14ED1" w:rsidRPr="00BB3F47">
        <w:rPr>
          <w:rFonts w:eastAsia="Times New Roman" w:cs="Times New Roman"/>
          <w:iCs w:val="0"/>
          <w:szCs w:val="22"/>
          <w:lang w:val="en-AU" w:eastAsia="en-AU" w:bidi="ar-SA"/>
        </w:rPr>
        <w:t>.</w:t>
      </w:r>
      <w:r w:rsidRPr="00BB3F47">
        <w:rPr>
          <w:rFonts w:eastAsia="Times New Roman" w:cs="Times New Roman"/>
          <w:iCs w:val="0"/>
          <w:szCs w:val="22"/>
          <w:lang w:val="en-AU" w:eastAsia="en-AU" w:bidi="ar-SA"/>
        </w:rPr>
        <w:t xml:space="preserve">  DOI: 10.2189/asqu.53.4.719</w:t>
      </w:r>
    </w:p>
    <w:p w:rsidR="00BC7A47" w:rsidRDefault="00BC7A47">
      <w:pPr>
        <w:pStyle w:val="p"/>
      </w:pPr>
    </w:p>
    <w:p w:rsidR="003F24A8" w:rsidRDefault="00C95A06">
      <w:pPr>
        <w:pStyle w:val="p"/>
      </w:pPr>
      <w:proofErr w:type="spellStart"/>
      <w:r>
        <w:t>Kramar</w:t>
      </w:r>
      <w:proofErr w:type="spellEnd"/>
      <w:r>
        <w:t xml:space="preserve">, R, Bartram, T, </w:t>
      </w:r>
      <w:proofErr w:type="spellStart"/>
      <w:r>
        <w:t>DeCieri</w:t>
      </w:r>
      <w:proofErr w:type="spellEnd"/>
      <w:r>
        <w:t xml:space="preserve">, H, </w:t>
      </w:r>
      <w:proofErr w:type="spellStart"/>
      <w:r>
        <w:t>Noe</w:t>
      </w:r>
      <w:proofErr w:type="spellEnd"/>
      <w:r>
        <w:t xml:space="preserve">, RA, Hollenbeck, JR, </w:t>
      </w:r>
      <w:proofErr w:type="spellStart"/>
      <w:r>
        <w:t>Gergart</w:t>
      </w:r>
      <w:proofErr w:type="spellEnd"/>
      <w:r>
        <w:t>, B, &amp; Wright, PM (</w:t>
      </w:r>
      <w:proofErr w:type="spellStart"/>
      <w:r>
        <w:t>eds</w:t>
      </w:r>
      <w:proofErr w:type="spellEnd"/>
      <w:r>
        <w:t xml:space="preserve">) 2011, </w:t>
      </w:r>
      <w:r>
        <w:rPr>
          <w:rStyle w:val="i-i"/>
        </w:rPr>
        <w:t>Human resource management in Australia: strategy people performance</w:t>
      </w:r>
      <w:r>
        <w:t>, 4</w:t>
      </w:r>
      <w:r>
        <w:rPr>
          <w:vertAlign w:val="superscript"/>
        </w:rPr>
        <w:t>th</w:t>
      </w:r>
      <w:r>
        <w:t xml:space="preserve"> </w:t>
      </w:r>
      <w:proofErr w:type="spellStart"/>
      <w:r>
        <w:t>edn</w:t>
      </w:r>
      <w:proofErr w:type="spellEnd"/>
      <w:r>
        <w:t>, McGraw-Hill, Australia.</w:t>
      </w:r>
    </w:p>
    <w:p w:rsidR="003F24A8" w:rsidRDefault="00C95A06">
      <w:pPr>
        <w:pStyle w:val="p"/>
      </w:pPr>
      <w:r>
        <w:t xml:space="preserve">Rudman, RR 1995, </w:t>
      </w:r>
      <w:r>
        <w:rPr>
          <w:rStyle w:val="i-i"/>
        </w:rPr>
        <w:t>Performance planning and review</w:t>
      </w:r>
      <w:r>
        <w:t>, Pitman Publishing, Melbourne.</w:t>
      </w:r>
    </w:p>
    <w:p w:rsidR="003F24A8" w:rsidRDefault="00C95A06">
      <w:pPr>
        <w:pStyle w:val="p"/>
      </w:pPr>
      <w:proofErr w:type="spellStart"/>
      <w:r>
        <w:t>Salaman</w:t>
      </w:r>
      <w:proofErr w:type="spellEnd"/>
      <w:r>
        <w:t xml:space="preserve">, G &amp; Asch, D 2003, </w:t>
      </w:r>
      <w:r>
        <w:rPr>
          <w:rStyle w:val="i-i"/>
        </w:rPr>
        <w:t>Strategy and capability: sustaining organizational change</w:t>
      </w:r>
      <w:r>
        <w:t>, Blackwell Publishing, United Kingdom.</w:t>
      </w:r>
    </w:p>
    <w:p w:rsidR="003F24A8" w:rsidRDefault="00C95A06">
      <w:pPr>
        <w:pStyle w:val="p"/>
      </w:pPr>
      <w:proofErr w:type="spellStart"/>
      <w:r>
        <w:t>Schneier</w:t>
      </w:r>
      <w:proofErr w:type="spellEnd"/>
      <w:r>
        <w:t xml:space="preserve">, C, Shaw, D &amp; Beattie, R 1991, ‘Performance measurement and management: a tool for strategy execution’, </w:t>
      </w:r>
      <w:r>
        <w:rPr>
          <w:rStyle w:val="i-i"/>
        </w:rPr>
        <w:t>Human Resource Management</w:t>
      </w:r>
      <w:r>
        <w:t>, vol. 30, no. 3, pp. 279–300.</w:t>
      </w:r>
    </w:p>
    <w:p w:rsidR="00D272C6" w:rsidRDefault="00D272C6">
      <w:pPr>
        <w:pStyle w:val="p"/>
      </w:pPr>
      <w:r>
        <w:t xml:space="preserve">Sheehan, M 2013, Human resource management and performance: evidence from small and medium-sized firms. </w:t>
      </w:r>
      <w:r w:rsidRPr="004A4446">
        <w:rPr>
          <w:i/>
        </w:rPr>
        <w:t>International Small Business Journal</w:t>
      </w:r>
      <w:r>
        <w:t xml:space="preserve"> , 32 (5) 545- 570.</w:t>
      </w:r>
    </w:p>
    <w:p w:rsidR="003F24A8" w:rsidRDefault="00C95A06">
      <w:pPr>
        <w:pStyle w:val="p"/>
      </w:pPr>
      <w:proofErr w:type="spellStart"/>
      <w:r>
        <w:t>Tovey</w:t>
      </w:r>
      <w:proofErr w:type="spellEnd"/>
      <w:r>
        <w:t xml:space="preserve">, MD,  Uren, MAL, &amp; Sheldon, NE 2010, </w:t>
      </w:r>
      <w:r>
        <w:rPr>
          <w:rStyle w:val="i-i"/>
        </w:rPr>
        <w:t>Managing performance improvement</w:t>
      </w:r>
      <w:r>
        <w:t>, 3</w:t>
      </w:r>
      <w:r>
        <w:rPr>
          <w:vertAlign w:val="superscript"/>
        </w:rPr>
        <w:t>rd</w:t>
      </w:r>
      <w:r>
        <w:t xml:space="preserve">  </w:t>
      </w:r>
      <w:proofErr w:type="spellStart"/>
      <w:r>
        <w:t>edn</w:t>
      </w:r>
      <w:proofErr w:type="spellEnd"/>
      <w:r>
        <w:t>, Prentice Hall, Melbourne, Australia.</w:t>
      </w:r>
    </w:p>
    <w:p w:rsidR="00C11406" w:rsidRDefault="00C11406">
      <w:pPr>
        <w:pStyle w:val="p"/>
      </w:pPr>
      <w:proofErr w:type="spellStart"/>
      <w:r>
        <w:t>Verryne</w:t>
      </w:r>
      <w:proofErr w:type="spellEnd"/>
      <w:r>
        <w:t xml:space="preserve">, ML, Parker p, &amp; Wilson M, 2011, Employment systems in small </w:t>
      </w:r>
      <w:proofErr w:type="spellStart"/>
      <w:r>
        <w:t>firms:a</w:t>
      </w:r>
      <w:proofErr w:type="spellEnd"/>
      <w:r>
        <w:t xml:space="preserve"> multilevel analysis. </w:t>
      </w:r>
      <w:r w:rsidRPr="004A4446">
        <w:rPr>
          <w:i/>
        </w:rPr>
        <w:t>International  Small Business Journal</w:t>
      </w:r>
      <w:r>
        <w:t>, 31 (4) 405-</w:t>
      </w:r>
      <w:r w:rsidR="00DD11DA">
        <w:t>431.</w:t>
      </w:r>
    </w:p>
    <w:p w:rsidR="003F24A8" w:rsidRDefault="00C95A06">
      <w:pPr>
        <w:pStyle w:val="p"/>
      </w:pPr>
      <w:r>
        <w:t xml:space="preserve">Waddell, D, Cummings, T &amp; Worley, C 2000, </w:t>
      </w:r>
      <w:r>
        <w:rPr>
          <w:rStyle w:val="i-i"/>
        </w:rPr>
        <w:t>Organization development and change</w:t>
      </w:r>
      <w:r>
        <w:t>, Nelson Thompson Learning, Australia.</w:t>
      </w:r>
    </w:p>
    <w:p w:rsidR="003F24A8" w:rsidRDefault="003F24A8">
      <w:pPr>
        <w:spacing w:after="0"/>
      </w:pPr>
    </w:p>
    <w:sectPr w:rsidR="003F24A8" w:rsidSect="00D86A52">
      <w:headerReference w:type="even" r:id="rId18"/>
      <w:headerReference w:type="default" r:id="rId19"/>
      <w:footerReference w:type="even" r:id="rId20"/>
      <w:footerReference w:type="default" r:id="rId21"/>
      <w:footnotePr>
        <w:pos w:val="beneathText"/>
      </w:footnotePr>
      <w:endnotePr>
        <w:numFmt w:val="decimal"/>
      </w:endnotePr>
      <w:pgSz w:w="11905" w:h="16837"/>
      <w:pgMar w:top="1560" w:right="1814" w:bottom="1531" w:left="1814" w:header="794" w:footer="48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C95" w:rsidRDefault="007D3C95">
      <w:pPr>
        <w:spacing w:after="0"/>
      </w:pPr>
      <w:r>
        <w:separator/>
      </w:r>
    </w:p>
  </w:endnote>
  <w:endnote w:type="continuationSeparator" w:id="0">
    <w:p w:rsidR="007D3C95" w:rsidRDefault="007D3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Narrow">
    <w:altName w:val="Arial Narrow"/>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G Mincho Light J">
    <w:altName w:val="msmincho"/>
    <w:charset w:val="00"/>
    <w:family w:val="auto"/>
    <w:pitch w:val="variable"/>
  </w:font>
  <w:font w:name="Arial Narrow">
    <w:panose1 w:val="020B0606020202030204"/>
    <w:charset w:val="00"/>
    <w:family w:val="swiss"/>
    <w:pitch w:val="variable"/>
    <w:sig w:usb0="00000287" w:usb1="00000800" w:usb2="00000000" w:usb3="00000000" w:csb0="0000009F" w:csb1="00000000"/>
  </w:font>
  <w:font w:name="Helvetica Narrow">
    <w:charset w:val="00"/>
    <w:family w:val="swiss"/>
    <w:pitch w:val="default"/>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4138"/>
      <w:gridCol w:w="4140"/>
    </w:tblGrid>
    <w:tr w:rsidR="003F24A8">
      <w:trPr>
        <w:trHeight w:val="161"/>
      </w:trPr>
      <w:tc>
        <w:tcPr>
          <w:tcW w:w="4138" w:type="dxa"/>
          <w:vMerge w:val="restart"/>
        </w:tcPr>
        <w:p w:rsidR="003F24A8" w:rsidRDefault="00C95A06">
          <w:pPr>
            <w:pStyle w:val="Footerleft"/>
            <w:spacing w:after="0"/>
            <w:rPr>
              <w:szCs w:val="14"/>
            </w:rPr>
          </w:pPr>
          <w:r>
            <w:rPr>
              <w:noProof/>
              <w:lang w:val="en-US" w:bidi="ar-SA"/>
            </w:rPr>
            <w:drawing>
              <wp:inline distT="0" distB="0" distL="0" distR="0">
                <wp:extent cx="93345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390525"/>
                        </a:xfrm>
                        <a:prstGeom prst="rect">
                          <a:avLst/>
                        </a:prstGeom>
                        <a:solidFill>
                          <a:srgbClr val="FFFFFF"/>
                        </a:solidFill>
                        <a:ln>
                          <a:noFill/>
                        </a:ln>
                      </pic:spPr>
                    </pic:pic>
                  </a:graphicData>
                </a:graphic>
              </wp:inline>
            </w:drawing>
          </w:r>
        </w:p>
      </w:tc>
      <w:tc>
        <w:tcPr>
          <w:tcW w:w="4140" w:type="dxa"/>
          <w:vMerge w:val="restart"/>
        </w:tcPr>
        <w:p w:rsidR="003F24A8" w:rsidRDefault="00C95A06">
          <w:pPr>
            <w:pStyle w:val="Footerright"/>
            <w:spacing w:after="0"/>
            <w:rPr>
              <w:szCs w:val="14"/>
            </w:rPr>
          </w:pPr>
          <w:r>
            <w:rPr>
              <w:szCs w:val="14"/>
            </w:rPr>
            <w:t>© University of Southern Queensland</w:t>
          </w:r>
        </w:p>
      </w:tc>
    </w:tr>
  </w:tbl>
  <w:p w:rsidR="003F24A8" w:rsidRDefault="003F24A8">
    <w:pPr>
      <w:pStyle w:val="p"/>
      <w:spacing w:after="0"/>
      <w:rPr>
        <w:sz w:val="4"/>
        <w:szCs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4A8" w:rsidRPr="00D86A52" w:rsidRDefault="00D86A52" w:rsidP="00D86A52">
    <w:pPr>
      <w:pStyle w:val="ae"/>
      <w:rPr>
        <w:sz w:val="18"/>
        <w:szCs w:val="18"/>
      </w:rPr>
    </w:pPr>
    <w:r>
      <w:rPr>
        <w:noProof/>
        <w:lang w:val="en-US" w:bidi="ar-SA"/>
      </w:rPr>
      <w:drawing>
        <wp:inline distT="0" distB="0" distL="0" distR="0" wp14:anchorId="1BA6D755" wp14:editId="6A9F9CD0">
          <wp:extent cx="1076325" cy="457200"/>
          <wp:effectExtent l="0" t="0" r="9525" b="0"/>
          <wp:docPr id="20" name="Picture 20" descr="C:\Users\lambertm\Desktop\USQ_Ver_3b_Int_BW_354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mbertm\Desktop\USQ_Ver_3b_Int_BW_354p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r>
      <w:ptab w:relativeTo="margin" w:alignment="center" w:leader="none"/>
    </w:r>
    <w:r>
      <w:ptab w:relativeTo="margin" w:alignment="right" w:leader="none"/>
    </w:r>
    <w:r w:rsidRPr="004479EA">
      <w:rPr>
        <w:sz w:val="16"/>
        <w:szCs w:val="18"/>
      </w:rPr>
      <w:t>© University of Southern Queensland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C95" w:rsidRDefault="007D3C95">
      <w:pPr>
        <w:spacing w:after="0"/>
      </w:pPr>
      <w:r>
        <w:separator/>
      </w:r>
    </w:p>
  </w:footnote>
  <w:footnote w:type="continuationSeparator" w:id="0">
    <w:p w:rsidR="007D3C95" w:rsidRDefault="007D3C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94"/>
      <w:gridCol w:w="7683"/>
    </w:tblGrid>
    <w:tr w:rsidR="003F24A8">
      <w:trPr>
        <w:trHeight w:val="195"/>
      </w:trPr>
      <w:tc>
        <w:tcPr>
          <w:tcW w:w="594" w:type="dxa"/>
          <w:vMerge w:val="restart"/>
        </w:tcPr>
        <w:p w:rsidR="003F24A8" w:rsidRDefault="00C95A06">
          <w:pPr>
            <w:pStyle w:val="Headerleft"/>
          </w:pPr>
          <w:r>
            <w:rPr>
              <w:rStyle w:val="i-b"/>
            </w:rPr>
            <w:fldChar w:fldCharType="begin"/>
          </w:r>
          <w:r>
            <w:rPr>
              <w:rStyle w:val="i-b"/>
            </w:rPr>
            <w:instrText xml:space="preserve"> PAGE </w:instrText>
          </w:r>
          <w:r>
            <w:rPr>
              <w:rStyle w:val="i-b"/>
            </w:rPr>
            <w:fldChar w:fldCharType="separate"/>
          </w:r>
          <w:r w:rsidR="00D86A52">
            <w:rPr>
              <w:rStyle w:val="i-b"/>
              <w:noProof/>
            </w:rPr>
            <w:t>18</w:t>
          </w:r>
          <w:r>
            <w:rPr>
              <w:rStyle w:val="i-b"/>
            </w:rPr>
            <w:fldChar w:fldCharType="end"/>
          </w:r>
        </w:p>
      </w:tc>
      <w:tc>
        <w:tcPr>
          <w:tcW w:w="7683" w:type="dxa"/>
          <w:vMerge w:val="restart"/>
        </w:tcPr>
        <w:p w:rsidR="003F24A8" w:rsidRDefault="00C95A06">
          <w:pPr>
            <w:pStyle w:val="Headerleft"/>
            <w:rPr>
              <w:sz w:val="4"/>
              <w:szCs w:val="4"/>
            </w:rPr>
          </w:pPr>
          <w:r>
            <w:fldChar w:fldCharType="begin"/>
          </w:r>
          <w:r>
            <w:instrText xml:space="preserve"> SUBJECT </w:instrText>
          </w:r>
          <w:r>
            <w:fldChar w:fldCharType="separate"/>
          </w:r>
          <w:r w:rsidR="001F5986">
            <w:t>MGT8030 – Performance management and people development</w:t>
          </w:r>
          <w:r>
            <w:fldChar w:fldCharType="end"/>
          </w:r>
        </w:p>
      </w:tc>
    </w:tr>
  </w:tbl>
  <w:p w:rsidR="003F24A8" w:rsidRDefault="003F24A8">
    <w:pPr>
      <w:pStyle w:val="p"/>
      <w:spacing w:after="0"/>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4A8" w:rsidRPr="00D86A52" w:rsidRDefault="00D86A52" w:rsidP="00D86A52">
    <w:pPr>
      <w:pStyle w:val="ad"/>
      <w:jc w:val="right"/>
      <w:rPr>
        <w:sz w:val="18"/>
      </w:rPr>
    </w:pPr>
    <w:r w:rsidRPr="00D86A52">
      <w:rPr>
        <w:sz w:val="18"/>
      </w:rPr>
      <w:t xml:space="preserve">MGT8030     Module 2 – Planning performance     page </w:t>
    </w:r>
    <w:sdt>
      <w:sdtPr>
        <w:rPr>
          <w:sz w:val="18"/>
        </w:rPr>
        <w:id w:val="-2035719829"/>
        <w:docPartObj>
          <w:docPartGallery w:val="Page Numbers (Top of Page)"/>
          <w:docPartUnique/>
        </w:docPartObj>
      </w:sdtPr>
      <w:sdtEndPr>
        <w:rPr>
          <w:noProof/>
        </w:rPr>
      </w:sdtEndPr>
      <w:sdtContent>
        <w:r w:rsidRPr="00D86A52">
          <w:rPr>
            <w:sz w:val="18"/>
          </w:rPr>
          <w:fldChar w:fldCharType="begin"/>
        </w:r>
        <w:r w:rsidRPr="00D86A52">
          <w:rPr>
            <w:sz w:val="18"/>
          </w:rPr>
          <w:instrText xml:space="preserve"> PAGE   \* MERGEFORMAT </w:instrText>
        </w:r>
        <w:r w:rsidRPr="00D86A52">
          <w:rPr>
            <w:sz w:val="18"/>
          </w:rPr>
          <w:fldChar w:fldCharType="separate"/>
        </w:r>
        <w:r w:rsidR="004E3EE0">
          <w:rPr>
            <w:noProof/>
            <w:sz w:val="18"/>
          </w:rPr>
          <w:t>2</w:t>
        </w:r>
        <w:r w:rsidRPr="00D86A52">
          <w:rPr>
            <w:noProof/>
            <w:sz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2"/>
      <w:numFmt w:val="decimal"/>
      <w:pStyle w:val="Title-chapter"/>
      <w:suff w:val="nothing"/>
      <w:lvlText w:val="Module %1 – "/>
      <w:lvlJc w:val="left"/>
      <w:pPr>
        <w:tabs>
          <w:tab w:val="num" w:pos="0"/>
        </w:tabs>
        <w:ind w:left="0" w:firstLine="0"/>
      </w:pPr>
    </w:lvl>
    <w:lvl w:ilvl="1">
      <w:start w:val="1"/>
      <w:numFmt w:val="decimal"/>
      <w:pStyle w:val="h1n"/>
      <w:suff w:val="nothing"/>
      <w:lvlText w:val="%1.%2 "/>
      <w:lvlJc w:val="left"/>
      <w:pPr>
        <w:tabs>
          <w:tab w:val="num" w:pos="0"/>
        </w:tabs>
        <w:ind w:left="0" w:firstLine="0"/>
      </w:pPr>
    </w:lvl>
    <w:lvl w:ilvl="2">
      <w:start w:val="1"/>
      <w:numFmt w:val="decimal"/>
      <w:pStyle w:val="h2n"/>
      <w:suff w:val="nothing"/>
      <w:lvlText w:val="%1.%2.%3 "/>
      <w:lvlJc w:val="left"/>
      <w:pPr>
        <w:tabs>
          <w:tab w:val="num" w:pos="0"/>
        </w:tabs>
        <w:ind w:left="0" w:firstLine="0"/>
      </w:pPr>
    </w:lvl>
    <w:lvl w:ilvl="3">
      <w:start w:val="1"/>
      <w:numFmt w:val="decimal"/>
      <w:pStyle w:val="h3n"/>
      <w:suff w:val="nothing"/>
      <w:lvlText w:val="%1.%2.%3.%4 "/>
      <w:lvlJc w:val="left"/>
      <w:pPr>
        <w:tabs>
          <w:tab w:val="num" w:pos="0"/>
        </w:tabs>
        <w:ind w:left="0" w:firstLine="0"/>
      </w:pPr>
    </w:lvl>
    <w:lvl w:ilvl="4">
      <w:start w:val="1"/>
      <w:numFmt w:val="decimal"/>
      <w:pStyle w:val="h4n"/>
      <w:suff w:val="nothing"/>
      <w:lvlText w:val="%1.%2.%3.%4.%5 "/>
      <w:lvlJc w:val="left"/>
      <w:pPr>
        <w:tabs>
          <w:tab w:val="num" w:pos="0"/>
        </w:tabs>
        <w:ind w:left="0" w:firstLine="0"/>
      </w:pPr>
    </w:lvl>
    <w:lvl w:ilvl="5">
      <w:start w:val="1"/>
      <w:numFmt w:val="decimal"/>
      <w:pStyle w:val="h5n"/>
      <w:suff w:val="nothing"/>
      <w:lvlText w:val="%1.%2.%3.%4.%5.%6 "/>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li1b"/>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2">
    <w:nsid w:val="00000003"/>
    <w:multiLevelType w:val="multilevel"/>
    <w:tmpl w:val="00000003"/>
    <w:name w:val="li2b"/>
    <w:lvl w:ilvl="0">
      <w:start w:val="1"/>
      <w:numFmt w:val="bullet"/>
      <w:pStyle w:val="li2b"/>
      <w:lvlText w:val="●"/>
      <w:lvlJc w:val="left"/>
      <w:pPr>
        <w:tabs>
          <w:tab w:val="num" w:pos="680"/>
        </w:tabs>
        <w:ind w:left="680" w:hanging="340"/>
      </w:pPr>
      <w:rPr>
        <w:rFonts w:ascii="Times New Roman" w:hAnsi="Times New Roman" w:cs="StarSymbol"/>
        <w:sz w:val="18"/>
        <w:szCs w:val="18"/>
      </w:rPr>
    </w:lvl>
    <w:lvl w:ilvl="1">
      <w:start w:val="1"/>
      <w:numFmt w:val="bullet"/>
      <w:lvlText w:val="●"/>
      <w:lvlJc w:val="left"/>
      <w:pPr>
        <w:tabs>
          <w:tab w:val="num" w:pos="680"/>
        </w:tabs>
        <w:ind w:left="680" w:hanging="340"/>
      </w:pPr>
      <w:rPr>
        <w:rFonts w:ascii="Times New Roman" w:hAnsi="Times New Roman" w:cs="StarSymbol"/>
        <w:sz w:val="18"/>
        <w:szCs w:val="18"/>
      </w:rPr>
    </w:lvl>
    <w:lvl w:ilvl="2">
      <w:start w:val="1"/>
      <w:numFmt w:val="bullet"/>
      <w:lvlText w:val="●"/>
      <w:lvlJc w:val="left"/>
      <w:pPr>
        <w:tabs>
          <w:tab w:val="num" w:pos="680"/>
        </w:tabs>
        <w:ind w:left="680" w:hanging="340"/>
      </w:pPr>
      <w:rPr>
        <w:rFonts w:ascii="Times New Roman" w:hAnsi="Times New Roman" w:cs="StarSymbol"/>
        <w:sz w:val="18"/>
        <w:szCs w:val="18"/>
      </w:rPr>
    </w:lvl>
    <w:lvl w:ilvl="3">
      <w:start w:val="1"/>
      <w:numFmt w:val="bullet"/>
      <w:lvlText w:val="●"/>
      <w:lvlJc w:val="left"/>
      <w:pPr>
        <w:tabs>
          <w:tab w:val="num" w:pos="680"/>
        </w:tabs>
        <w:ind w:left="680" w:hanging="340"/>
      </w:pPr>
      <w:rPr>
        <w:rFonts w:ascii="Times New Roman" w:hAnsi="Times New Roman" w:cs="StarSymbol"/>
        <w:sz w:val="18"/>
        <w:szCs w:val="18"/>
      </w:rPr>
    </w:lvl>
    <w:lvl w:ilvl="4">
      <w:start w:val="1"/>
      <w:numFmt w:val="bullet"/>
      <w:lvlText w:val="●"/>
      <w:lvlJc w:val="left"/>
      <w:pPr>
        <w:tabs>
          <w:tab w:val="num" w:pos="680"/>
        </w:tabs>
        <w:ind w:left="680" w:hanging="340"/>
      </w:pPr>
      <w:rPr>
        <w:rFonts w:ascii="Times New Roman" w:hAnsi="Times New Roman" w:cs="StarSymbol"/>
        <w:sz w:val="18"/>
        <w:szCs w:val="18"/>
      </w:rPr>
    </w:lvl>
    <w:lvl w:ilvl="5">
      <w:start w:val="1"/>
      <w:numFmt w:val="bullet"/>
      <w:lvlText w:val="●"/>
      <w:lvlJc w:val="left"/>
      <w:pPr>
        <w:tabs>
          <w:tab w:val="num" w:pos="680"/>
        </w:tabs>
        <w:ind w:left="680" w:hanging="340"/>
      </w:pPr>
      <w:rPr>
        <w:rFonts w:ascii="Times New Roman" w:hAnsi="Times New Roman" w:cs="StarSymbol"/>
        <w:sz w:val="18"/>
        <w:szCs w:val="18"/>
      </w:rPr>
    </w:lvl>
    <w:lvl w:ilvl="6">
      <w:start w:val="1"/>
      <w:numFmt w:val="bullet"/>
      <w:lvlText w:val="●"/>
      <w:lvlJc w:val="left"/>
      <w:pPr>
        <w:tabs>
          <w:tab w:val="num" w:pos="680"/>
        </w:tabs>
        <w:ind w:left="680" w:hanging="340"/>
      </w:pPr>
      <w:rPr>
        <w:rFonts w:ascii="Times New Roman" w:hAnsi="Times New Roman" w:cs="StarSymbol"/>
        <w:sz w:val="18"/>
        <w:szCs w:val="18"/>
      </w:rPr>
    </w:lvl>
    <w:lvl w:ilvl="7">
      <w:start w:val="1"/>
      <w:numFmt w:val="bullet"/>
      <w:lvlText w:val="●"/>
      <w:lvlJc w:val="left"/>
      <w:pPr>
        <w:tabs>
          <w:tab w:val="num" w:pos="680"/>
        </w:tabs>
        <w:ind w:left="680" w:hanging="340"/>
      </w:pPr>
      <w:rPr>
        <w:rFonts w:ascii="Times New Roman" w:hAnsi="Times New Roman" w:cs="StarSymbol"/>
        <w:sz w:val="18"/>
        <w:szCs w:val="18"/>
      </w:rPr>
    </w:lvl>
    <w:lvl w:ilvl="8">
      <w:start w:val="1"/>
      <w:numFmt w:val="bullet"/>
      <w:lvlText w:val="●"/>
      <w:lvlJc w:val="left"/>
      <w:pPr>
        <w:tabs>
          <w:tab w:val="num" w:pos="680"/>
        </w:tabs>
        <w:ind w:left="680" w:hanging="340"/>
      </w:pPr>
      <w:rPr>
        <w:rFonts w:ascii="Times New Roman" w:hAnsi="Times New Roman" w:cs="StarSymbol"/>
        <w:sz w:val="18"/>
        <w:szCs w:val="18"/>
      </w:rPr>
    </w:lvl>
  </w:abstractNum>
  <w:abstractNum w:abstractNumId="3">
    <w:nsid w:val="00000004"/>
    <w:multiLevelType w:val="multilevel"/>
    <w:tmpl w:val="00000004"/>
    <w:name w:val="li3b"/>
    <w:lvl w:ilvl="0">
      <w:start w:val="1"/>
      <w:numFmt w:val="bullet"/>
      <w:pStyle w:val="li3b"/>
      <w:lvlText w:val="●"/>
      <w:lvlJc w:val="left"/>
      <w:pPr>
        <w:tabs>
          <w:tab w:val="num" w:pos="1020"/>
        </w:tabs>
        <w:ind w:left="1020" w:hanging="340"/>
      </w:pPr>
      <w:rPr>
        <w:rFonts w:ascii="Times New Roman" w:hAnsi="Times New Roman" w:cs="StarSymbol"/>
        <w:sz w:val="18"/>
        <w:szCs w:val="18"/>
      </w:rPr>
    </w:lvl>
    <w:lvl w:ilvl="1">
      <w:start w:val="1"/>
      <w:numFmt w:val="bullet"/>
      <w:lvlText w:val="●"/>
      <w:lvlJc w:val="left"/>
      <w:pPr>
        <w:tabs>
          <w:tab w:val="num" w:pos="1020"/>
        </w:tabs>
        <w:ind w:left="1020" w:hanging="340"/>
      </w:pPr>
      <w:rPr>
        <w:rFonts w:ascii="Times New Roman" w:hAnsi="Times New Roman" w:cs="StarSymbol"/>
        <w:sz w:val="18"/>
        <w:szCs w:val="18"/>
      </w:rPr>
    </w:lvl>
    <w:lvl w:ilvl="2">
      <w:start w:val="1"/>
      <w:numFmt w:val="bullet"/>
      <w:lvlText w:val="●"/>
      <w:lvlJc w:val="left"/>
      <w:pPr>
        <w:tabs>
          <w:tab w:val="num" w:pos="1020"/>
        </w:tabs>
        <w:ind w:left="1020" w:hanging="340"/>
      </w:pPr>
      <w:rPr>
        <w:rFonts w:ascii="Times New Roman" w:hAnsi="Times New Roman" w:cs="StarSymbol"/>
        <w:sz w:val="18"/>
        <w:szCs w:val="18"/>
      </w:rPr>
    </w:lvl>
    <w:lvl w:ilvl="3">
      <w:start w:val="1"/>
      <w:numFmt w:val="bullet"/>
      <w:lvlText w:val="●"/>
      <w:lvlJc w:val="left"/>
      <w:pPr>
        <w:tabs>
          <w:tab w:val="num" w:pos="1020"/>
        </w:tabs>
        <w:ind w:left="1020" w:hanging="340"/>
      </w:pPr>
      <w:rPr>
        <w:rFonts w:ascii="Times New Roman" w:hAnsi="Times New Roman" w:cs="StarSymbol"/>
        <w:sz w:val="18"/>
        <w:szCs w:val="18"/>
      </w:rPr>
    </w:lvl>
    <w:lvl w:ilvl="4">
      <w:start w:val="1"/>
      <w:numFmt w:val="bullet"/>
      <w:lvlText w:val="●"/>
      <w:lvlJc w:val="left"/>
      <w:pPr>
        <w:tabs>
          <w:tab w:val="num" w:pos="1020"/>
        </w:tabs>
        <w:ind w:left="1020" w:hanging="340"/>
      </w:pPr>
      <w:rPr>
        <w:rFonts w:ascii="Times New Roman" w:hAnsi="Times New Roman" w:cs="StarSymbol"/>
        <w:sz w:val="18"/>
        <w:szCs w:val="18"/>
      </w:rPr>
    </w:lvl>
    <w:lvl w:ilvl="5">
      <w:start w:val="1"/>
      <w:numFmt w:val="bullet"/>
      <w:lvlText w:val="●"/>
      <w:lvlJc w:val="left"/>
      <w:pPr>
        <w:tabs>
          <w:tab w:val="num" w:pos="1020"/>
        </w:tabs>
        <w:ind w:left="1020" w:hanging="340"/>
      </w:pPr>
      <w:rPr>
        <w:rFonts w:ascii="Times New Roman" w:hAnsi="Times New Roman" w:cs="StarSymbol"/>
        <w:sz w:val="18"/>
        <w:szCs w:val="18"/>
      </w:rPr>
    </w:lvl>
    <w:lvl w:ilvl="6">
      <w:start w:val="1"/>
      <w:numFmt w:val="bullet"/>
      <w:lvlText w:val="●"/>
      <w:lvlJc w:val="left"/>
      <w:pPr>
        <w:tabs>
          <w:tab w:val="num" w:pos="1020"/>
        </w:tabs>
        <w:ind w:left="1020" w:hanging="340"/>
      </w:pPr>
      <w:rPr>
        <w:rFonts w:ascii="Times New Roman" w:hAnsi="Times New Roman" w:cs="StarSymbol"/>
        <w:sz w:val="18"/>
        <w:szCs w:val="18"/>
      </w:rPr>
    </w:lvl>
    <w:lvl w:ilvl="7">
      <w:start w:val="1"/>
      <w:numFmt w:val="bullet"/>
      <w:lvlText w:val="●"/>
      <w:lvlJc w:val="left"/>
      <w:pPr>
        <w:tabs>
          <w:tab w:val="num" w:pos="1020"/>
        </w:tabs>
        <w:ind w:left="1020" w:hanging="340"/>
      </w:pPr>
      <w:rPr>
        <w:rFonts w:ascii="Times New Roman" w:hAnsi="Times New Roman" w:cs="StarSymbol"/>
        <w:sz w:val="18"/>
        <w:szCs w:val="18"/>
      </w:rPr>
    </w:lvl>
    <w:lvl w:ilvl="8">
      <w:start w:val="1"/>
      <w:numFmt w:val="bullet"/>
      <w:lvlText w:val="●"/>
      <w:lvlJc w:val="left"/>
      <w:pPr>
        <w:tabs>
          <w:tab w:val="num" w:pos="1020"/>
        </w:tabs>
        <w:ind w:left="1020" w:hanging="340"/>
      </w:pPr>
      <w:rPr>
        <w:rFonts w:ascii="Times New Roman" w:hAnsi="Times New Roman" w:cs="StarSymbol"/>
        <w:sz w:val="18"/>
        <w:szCs w:val="18"/>
      </w:rPr>
    </w:lvl>
  </w:abstractNum>
  <w:abstractNum w:abstractNumId="4">
    <w:nsid w:val="00000005"/>
    <w:multiLevelType w:val="multilevel"/>
    <w:tmpl w:val="00000005"/>
    <w:name w:val="li4b"/>
    <w:lvl w:ilvl="0">
      <w:start w:val="1"/>
      <w:numFmt w:val="bullet"/>
      <w:pStyle w:val="li4b"/>
      <w:lvlText w:val="●"/>
      <w:lvlJc w:val="left"/>
      <w:pPr>
        <w:tabs>
          <w:tab w:val="num" w:pos="1361"/>
        </w:tabs>
        <w:ind w:left="1361" w:hanging="340"/>
      </w:pPr>
      <w:rPr>
        <w:rFonts w:ascii="Times New Roman" w:hAnsi="Times New Roman" w:cs="StarSymbol"/>
        <w:sz w:val="18"/>
        <w:szCs w:val="18"/>
      </w:rPr>
    </w:lvl>
    <w:lvl w:ilvl="1">
      <w:start w:val="1"/>
      <w:numFmt w:val="bullet"/>
      <w:lvlText w:val="●"/>
      <w:lvlJc w:val="left"/>
      <w:pPr>
        <w:tabs>
          <w:tab w:val="num" w:pos="1361"/>
        </w:tabs>
        <w:ind w:left="1361" w:hanging="340"/>
      </w:pPr>
      <w:rPr>
        <w:rFonts w:ascii="Times New Roman" w:hAnsi="Times New Roman" w:cs="StarSymbol"/>
        <w:sz w:val="18"/>
        <w:szCs w:val="18"/>
      </w:rPr>
    </w:lvl>
    <w:lvl w:ilvl="2">
      <w:start w:val="1"/>
      <w:numFmt w:val="bullet"/>
      <w:lvlText w:val="●"/>
      <w:lvlJc w:val="left"/>
      <w:pPr>
        <w:tabs>
          <w:tab w:val="num" w:pos="1361"/>
        </w:tabs>
        <w:ind w:left="1361" w:hanging="340"/>
      </w:pPr>
      <w:rPr>
        <w:rFonts w:ascii="Times New Roman" w:hAnsi="Times New Roman" w:cs="StarSymbol"/>
        <w:sz w:val="18"/>
        <w:szCs w:val="18"/>
      </w:rPr>
    </w:lvl>
    <w:lvl w:ilvl="3">
      <w:start w:val="1"/>
      <w:numFmt w:val="bullet"/>
      <w:lvlText w:val="●"/>
      <w:lvlJc w:val="left"/>
      <w:pPr>
        <w:tabs>
          <w:tab w:val="num" w:pos="1361"/>
        </w:tabs>
        <w:ind w:left="1361" w:hanging="340"/>
      </w:pPr>
      <w:rPr>
        <w:rFonts w:ascii="Times New Roman" w:hAnsi="Times New Roman" w:cs="StarSymbol"/>
        <w:sz w:val="18"/>
        <w:szCs w:val="18"/>
      </w:rPr>
    </w:lvl>
    <w:lvl w:ilvl="4">
      <w:start w:val="1"/>
      <w:numFmt w:val="bullet"/>
      <w:lvlText w:val="●"/>
      <w:lvlJc w:val="left"/>
      <w:pPr>
        <w:tabs>
          <w:tab w:val="num" w:pos="1361"/>
        </w:tabs>
        <w:ind w:left="1361" w:hanging="340"/>
      </w:pPr>
      <w:rPr>
        <w:rFonts w:ascii="Times New Roman" w:hAnsi="Times New Roman" w:cs="StarSymbol"/>
        <w:sz w:val="18"/>
        <w:szCs w:val="18"/>
      </w:rPr>
    </w:lvl>
    <w:lvl w:ilvl="5">
      <w:start w:val="1"/>
      <w:numFmt w:val="bullet"/>
      <w:lvlText w:val="●"/>
      <w:lvlJc w:val="left"/>
      <w:pPr>
        <w:tabs>
          <w:tab w:val="num" w:pos="1361"/>
        </w:tabs>
        <w:ind w:left="1361" w:hanging="340"/>
      </w:pPr>
      <w:rPr>
        <w:rFonts w:ascii="Times New Roman" w:hAnsi="Times New Roman" w:cs="StarSymbol"/>
        <w:sz w:val="18"/>
        <w:szCs w:val="18"/>
      </w:rPr>
    </w:lvl>
    <w:lvl w:ilvl="6">
      <w:start w:val="1"/>
      <w:numFmt w:val="bullet"/>
      <w:lvlText w:val="●"/>
      <w:lvlJc w:val="left"/>
      <w:pPr>
        <w:tabs>
          <w:tab w:val="num" w:pos="1361"/>
        </w:tabs>
        <w:ind w:left="1361" w:hanging="340"/>
      </w:pPr>
      <w:rPr>
        <w:rFonts w:ascii="Times New Roman" w:hAnsi="Times New Roman" w:cs="StarSymbol"/>
        <w:sz w:val="18"/>
        <w:szCs w:val="18"/>
      </w:rPr>
    </w:lvl>
    <w:lvl w:ilvl="7">
      <w:start w:val="1"/>
      <w:numFmt w:val="bullet"/>
      <w:lvlText w:val="●"/>
      <w:lvlJc w:val="left"/>
      <w:pPr>
        <w:tabs>
          <w:tab w:val="num" w:pos="1361"/>
        </w:tabs>
        <w:ind w:left="1361" w:hanging="340"/>
      </w:pPr>
      <w:rPr>
        <w:rFonts w:ascii="Times New Roman" w:hAnsi="Times New Roman" w:cs="StarSymbol"/>
        <w:sz w:val="18"/>
        <w:szCs w:val="18"/>
      </w:rPr>
    </w:lvl>
    <w:lvl w:ilvl="8">
      <w:start w:val="1"/>
      <w:numFmt w:val="bullet"/>
      <w:lvlText w:val="●"/>
      <w:lvlJc w:val="left"/>
      <w:pPr>
        <w:tabs>
          <w:tab w:val="num" w:pos="1361"/>
        </w:tabs>
        <w:ind w:left="1361" w:hanging="340"/>
      </w:pPr>
      <w:rPr>
        <w:rFonts w:ascii="Times New Roman" w:hAnsi="Times New Roman" w:cs="StarSymbol"/>
        <w:sz w:val="18"/>
        <w:szCs w:val="18"/>
      </w:rPr>
    </w:lvl>
  </w:abstractNum>
  <w:abstractNum w:abstractNumId="5">
    <w:nsid w:val="00000006"/>
    <w:multiLevelType w:val="multilevel"/>
    <w:tmpl w:val="00000006"/>
    <w:name w:val="li5b"/>
    <w:lvl w:ilvl="0">
      <w:start w:val="1"/>
      <w:numFmt w:val="bullet"/>
      <w:pStyle w:val="li5b"/>
      <w:lvlText w:val="●"/>
      <w:lvlJc w:val="left"/>
      <w:pPr>
        <w:tabs>
          <w:tab w:val="num" w:pos="1701"/>
        </w:tabs>
        <w:ind w:left="1701" w:hanging="340"/>
      </w:pPr>
      <w:rPr>
        <w:rFonts w:ascii="Times New Roman" w:hAnsi="Times New Roman" w:cs="StarSymbol"/>
        <w:sz w:val="18"/>
        <w:szCs w:val="18"/>
      </w:rPr>
    </w:lvl>
    <w:lvl w:ilvl="1">
      <w:start w:val="1"/>
      <w:numFmt w:val="bullet"/>
      <w:lvlText w:val="●"/>
      <w:lvlJc w:val="left"/>
      <w:pPr>
        <w:tabs>
          <w:tab w:val="num" w:pos="1701"/>
        </w:tabs>
        <w:ind w:left="1701" w:hanging="340"/>
      </w:pPr>
      <w:rPr>
        <w:rFonts w:ascii="Times New Roman" w:hAnsi="Times New Roman" w:cs="StarSymbol"/>
        <w:sz w:val="18"/>
        <w:szCs w:val="18"/>
      </w:rPr>
    </w:lvl>
    <w:lvl w:ilvl="2">
      <w:start w:val="1"/>
      <w:numFmt w:val="bullet"/>
      <w:lvlText w:val="●"/>
      <w:lvlJc w:val="left"/>
      <w:pPr>
        <w:tabs>
          <w:tab w:val="num" w:pos="1701"/>
        </w:tabs>
        <w:ind w:left="1701" w:hanging="340"/>
      </w:pPr>
      <w:rPr>
        <w:rFonts w:ascii="Times New Roman" w:hAnsi="Times New Roman" w:cs="StarSymbol"/>
        <w:sz w:val="18"/>
        <w:szCs w:val="18"/>
      </w:rPr>
    </w:lvl>
    <w:lvl w:ilvl="3">
      <w:start w:val="1"/>
      <w:numFmt w:val="bullet"/>
      <w:lvlText w:val="●"/>
      <w:lvlJc w:val="left"/>
      <w:pPr>
        <w:tabs>
          <w:tab w:val="num" w:pos="1701"/>
        </w:tabs>
        <w:ind w:left="1701" w:hanging="340"/>
      </w:pPr>
      <w:rPr>
        <w:rFonts w:ascii="Times New Roman" w:hAnsi="Times New Roman" w:cs="StarSymbol"/>
        <w:sz w:val="18"/>
        <w:szCs w:val="18"/>
      </w:rPr>
    </w:lvl>
    <w:lvl w:ilvl="4">
      <w:start w:val="1"/>
      <w:numFmt w:val="bullet"/>
      <w:lvlText w:val="●"/>
      <w:lvlJc w:val="left"/>
      <w:pPr>
        <w:tabs>
          <w:tab w:val="num" w:pos="1701"/>
        </w:tabs>
        <w:ind w:left="1701" w:hanging="340"/>
      </w:pPr>
      <w:rPr>
        <w:rFonts w:ascii="Times New Roman" w:hAnsi="Times New Roman" w:cs="StarSymbol"/>
        <w:sz w:val="18"/>
        <w:szCs w:val="18"/>
      </w:rPr>
    </w:lvl>
    <w:lvl w:ilvl="5">
      <w:start w:val="1"/>
      <w:numFmt w:val="bullet"/>
      <w:lvlText w:val="●"/>
      <w:lvlJc w:val="left"/>
      <w:pPr>
        <w:tabs>
          <w:tab w:val="num" w:pos="1701"/>
        </w:tabs>
        <w:ind w:left="1701" w:hanging="340"/>
      </w:pPr>
      <w:rPr>
        <w:rFonts w:ascii="Times New Roman" w:hAnsi="Times New Roman" w:cs="StarSymbol"/>
        <w:sz w:val="18"/>
        <w:szCs w:val="18"/>
      </w:rPr>
    </w:lvl>
    <w:lvl w:ilvl="6">
      <w:start w:val="1"/>
      <w:numFmt w:val="bullet"/>
      <w:lvlText w:val="●"/>
      <w:lvlJc w:val="left"/>
      <w:pPr>
        <w:tabs>
          <w:tab w:val="num" w:pos="1701"/>
        </w:tabs>
        <w:ind w:left="1701" w:hanging="340"/>
      </w:pPr>
      <w:rPr>
        <w:rFonts w:ascii="Times New Roman" w:hAnsi="Times New Roman" w:cs="StarSymbol"/>
        <w:sz w:val="18"/>
        <w:szCs w:val="18"/>
      </w:rPr>
    </w:lvl>
    <w:lvl w:ilvl="7">
      <w:start w:val="1"/>
      <w:numFmt w:val="bullet"/>
      <w:lvlText w:val="●"/>
      <w:lvlJc w:val="left"/>
      <w:pPr>
        <w:tabs>
          <w:tab w:val="num" w:pos="1701"/>
        </w:tabs>
        <w:ind w:left="1701" w:hanging="340"/>
      </w:pPr>
      <w:rPr>
        <w:rFonts w:ascii="Times New Roman" w:hAnsi="Times New Roman" w:cs="StarSymbol"/>
        <w:sz w:val="18"/>
        <w:szCs w:val="18"/>
      </w:rPr>
    </w:lvl>
    <w:lvl w:ilvl="8">
      <w:start w:val="1"/>
      <w:numFmt w:val="bullet"/>
      <w:lvlText w:val="●"/>
      <w:lvlJc w:val="left"/>
      <w:pPr>
        <w:tabs>
          <w:tab w:val="num" w:pos="1701"/>
        </w:tabs>
        <w:ind w:left="1701" w:hanging="340"/>
      </w:pPr>
      <w:rPr>
        <w:rFonts w:ascii="Times New Roman" w:hAnsi="Times New Roman" w:cs="StarSymbol"/>
        <w:sz w:val="18"/>
        <w:szCs w:val="18"/>
      </w:rPr>
    </w:lvl>
  </w:abstractNum>
  <w:abstractNum w:abstractNumId="6">
    <w:nsid w:val="00000007"/>
    <w:multiLevelType w:val="multilevel"/>
    <w:tmpl w:val="00000007"/>
    <w:name w:val="li1n"/>
    <w:lvl w:ilvl="0">
      <w:start w:val="1"/>
      <w:numFmt w:val="decimal"/>
      <w:pStyle w:val="li1n"/>
      <w:lvlText w:val="%1."/>
      <w:lvlJc w:val="left"/>
      <w:pPr>
        <w:tabs>
          <w:tab w:val="num" w:pos="340"/>
        </w:tabs>
        <w:ind w:left="340" w:hanging="340"/>
      </w:pPr>
    </w:lvl>
    <w:lvl w:ilvl="1">
      <w:start w:val="1"/>
      <w:numFmt w:val="decimal"/>
      <w:lvlText w:val="%2."/>
      <w:lvlJc w:val="left"/>
      <w:pPr>
        <w:tabs>
          <w:tab w:val="num" w:pos="340"/>
        </w:tabs>
        <w:ind w:left="340" w:hanging="340"/>
      </w:pPr>
    </w:lvl>
    <w:lvl w:ilvl="2">
      <w:start w:val="1"/>
      <w:numFmt w:val="decimal"/>
      <w:lvlText w:val="%3."/>
      <w:lvlJc w:val="left"/>
      <w:pPr>
        <w:tabs>
          <w:tab w:val="num" w:pos="340"/>
        </w:tabs>
        <w:ind w:left="340" w:hanging="340"/>
      </w:pPr>
    </w:lvl>
    <w:lvl w:ilvl="3">
      <w:start w:val="1"/>
      <w:numFmt w:val="decimal"/>
      <w:lvlText w:val="%4."/>
      <w:lvlJc w:val="left"/>
      <w:pPr>
        <w:tabs>
          <w:tab w:val="num" w:pos="340"/>
        </w:tabs>
        <w:ind w:left="340" w:hanging="340"/>
      </w:pPr>
    </w:lvl>
    <w:lvl w:ilvl="4">
      <w:start w:val="1"/>
      <w:numFmt w:val="decimal"/>
      <w:lvlText w:val="%5."/>
      <w:lvlJc w:val="left"/>
      <w:pPr>
        <w:tabs>
          <w:tab w:val="num" w:pos="340"/>
        </w:tabs>
        <w:ind w:left="340" w:hanging="340"/>
      </w:pPr>
    </w:lvl>
    <w:lvl w:ilvl="5">
      <w:start w:val="1"/>
      <w:numFmt w:val="decimal"/>
      <w:lvlText w:val="%6."/>
      <w:lvlJc w:val="left"/>
      <w:pPr>
        <w:tabs>
          <w:tab w:val="num" w:pos="340"/>
        </w:tabs>
        <w:ind w:left="340" w:hanging="340"/>
      </w:pPr>
    </w:lvl>
    <w:lvl w:ilvl="6">
      <w:start w:val="1"/>
      <w:numFmt w:val="decimal"/>
      <w:lvlText w:val="%7."/>
      <w:lvlJc w:val="left"/>
      <w:pPr>
        <w:tabs>
          <w:tab w:val="num" w:pos="340"/>
        </w:tabs>
        <w:ind w:left="340" w:hanging="340"/>
      </w:pPr>
    </w:lvl>
    <w:lvl w:ilvl="7">
      <w:start w:val="1"/>
      <w:numFmt w:val="decimal"/>
      <w:lvlText w:val="%8."/>
      <w:lvlJc w:val="left"/>
      <w:pPr>
        <w:tabs>
          <w:tab w:val="num" w:pos="340"/>
        </w:tabs>
        <w:ind w:left="340" w:hanging="340"/>
      </w:pPr>
    </w:lvl>
    <w:lvl w:ilvl="8">
      <w:start w:val="1"/>
      <w:numFmt w:val="decimal"/>
      <w:lvlText w:val="%9."/>
      <w:lvlJc w:val="left"/>
      <w:pPr>
        <w:tabs>
          <w:tab w:val="num" w:pos="340"/>
        </w:tabs>
        <w:ind w:left="340" w:hanging="340"/>
      </w:pPr>
    </w:lvl>
  </w:abstractNum>
  <w:abstractNum w:abstractNumId="7">
    <w:nsid w:val="00000008"/>
    <w:multiLevelType w:val="multilevel"/>
    <w:tmpl w:val="00000008"/>
    <w:name w:val="li2n"/>
    <w:lvl w:ilvl="0">
      <w:start w:val="1"/>
      <w:numFmt w:val="decimal"/>
      <w:lvlText w:val="%1."/>
      <w:lvlJc w:val="left"/>
      <w:pPr>
        <w:tabs>
          <w:tab w:val="num" w:pos="680"/>
        </w:tabs>
        <w:ind w:left="680" w:hanging="340"/>
      </w:pPr>
    </w:lvl>
    <w:lvl w:ilvl="1">
      <w:start w:val="1"/>
      <w:numFmt w:val="decimal"/>
      <w:lvlText w:val="%2."/>
      <w:lvlJc w:val="left"/>
      <w:pPr>
        <w:tabs>
          <w:tab w:val="num" w:pos="680"/>
        </w:tabs>
        <w:ind w:left="680" w:hanging="340"/>
      </w:pPr>
    </w:lvl>
    <w:lvl w:ilvl="2">
      <w:start w:val="1"/>
      <w:numFmt w:val="decimal"/>
      <w:lvlText w:val="%3."/>
      <w:lvlJc w:val="left"/>
      <w:pPr>
        <w:tabs>
          <w:tab w:val="num" w:pos="680"/>
        </w:tabs>
        <w:ind w:left="680" w:hanging="340"/>
      </w:pPr>
    </w:lvl>
    <w:lvl w:ilvl="3">
      <w:start w:val="1"/>
      <w:numFmt w:val="decimal"/>
      <w:lvlText w:val="%4."/>
      <w:lvlJc w:val="left"/>
      <w:pPr>
        <w:tabs>
          <w:tab w:val="num" w:pos="680"/>
        </w:tabs>
        <w:ind w:left="680" w:hanging="340"/>
      </w:pPr>
    </w:lvl>
    <w:lvl w:ilvl="4">
      <w:start w:val="1"/>
      <w:numFmt w:val="decimal"/>
      <w:lvlText w:val="%5."/>
      <w:lvlJc w:val="left"/>
      <w:pPr>
        <w:tabs>
          <w:tab w:val="num" w:pos="680"/>
        </w:tabs>
        <w:ind w:left="680" w:hanging="340"/>
      </w:pPr>
    </w:lvl>
    <w:lvl w:ilvl="5">
      <w:start w:val="1"/>
      <w:numFmt w:val="decimal"/>
      <w:lvlText w:val="%6."/>
      <w:lvlJc w:val="left"/>
      <w:pPr>
        <w:tabs>
          <w:tab w:val="num" w:pos="680"/>
        </w:tabs>
        <w:ind w:left="680" w:hanging="340"/>
      </w:pPr>
    </w:lvl>
    <w:lvl w:ilvl="6">
      <w:start w:val="1"/>
      <w:numFmt w:val="decimal"/>
      <w:lvlText w:val="%7."/>
      <w:lvlJc w:val="left"/>
      <w:pPr>
        <w:tabs>
          <w:tab w:val="num" w:pos="680"/>
        </w:tabs>
        <w:ind w:left="680" w:hanging="340"/>
      </w:pPr>
    </w:lvl>
    <w:lvl w:ilvl="7">
      <w:start w:val="1"/>
      <w:numFmt w:val="decimal"/>
      <w:lvlText w:val="%8."/>
      <w:lvlJc w:val="left"/>
      <w:pPr>
        <w:tabs>
          <w:tab w:val="num" w:pos="680"/>
        </w:tabs>
        <w:ind w:left="680" w:hanging="340"/>
      </w:pPr>
    </w:lvl>
    <w:lvl w:ilvl="8">
      <w:start w:val="1"/>
      <w:numFmt w:val="decimal"/>
      <w:lvlText w:val="%9."/>
      <w:lvlJc w:val="left"/>
      <w:pPr>
        <w:tabs>
          <w:tab w:val="num" w:pos="680"/>
        </w:tabs>
        <w:ind w:left="680" w:hanging="340"/>
      </w:pPr>
    </w:lvl>
  </w:abstractNum>
  <w:abstractNum w:abstractNumId="8">
    <w:nsid w:val="00000009"/>
    <w:multiLevelType w:val="multilevel"/>
    <w:tmpl w:val="00000009"/>
    <w:name w:val="li3n"/>
    <w:lvl w:ilvl="0">
      <w:start w:val="1"/>
      <w:numFmt w:val="decimal"/>
      <w:pStyle w:val="li3n"/>
      <w:lvlText w:val="%1."/>
      <w:lvlJc w:val="left"/>
      <w:pPr>
        <w:tabs>
          <w:tab w:val="num" w:pos="1020"/>
        </w:tabs>
        <w:ind w:left="1020" w:hanging="340"/>
      </w:pPr>
    </w:lvl>
    <w:lvl w:ilvl="1">
      <w:start w:val="1"/>
      <w:numFmt w:val="decimal"/>
      <w:lvlText w:val="%2."/>
      <w:lvlJc w:val="left"/>
      <w:pPr>
        <w:tabs>
          <w:tab w:val="num" w:pos="1020"/>
        </w:tabs>
        <w:ind w:left="1020" w:hanging="340"/>
      </w:pPr>
    </w:lvl>
    <w:lvl w:ilvl="2">
      <w:start w:val="1"/>
      <w:numFmt w:val="decimal"/>
      <w:lvlText w:val="%3."/>
      <w:lvlJc w:val="left"/>
      <w:pPr>
        <w:tabs>
          <w:tab w:val="num" w:pos="1020"/>
        </w:tabs>
        <w:ind w:left="1020" w:hanging="340"/>
      </w:pPr>
    </w:lvl>
    <w:lvl w:ilvl="3">
      <w:start w:val="1"/>
      <w:numFmt w:val="decimal"/>
      <w:lvlText w:val="%4."/>
      <w:lvlJc w:val="left"/>
      <w:pPr>
        <w:tabs>
          <w:tab w:val="num" w:pos="1020"/>
        </w:tabs>
        <w:ind w:left="1020" w:hanging="340"/>
      </w:pPr>
    </w:lvl>
    <w:lvl w:ilvl="4">
      <w:start w:val="1"/>
      <w:numFmt w:val="decimal"/>
      <w:lvlText w:val="%5."/>
      <w:lvlJc w:val="left"/>
      <w:pPr>
        <w:tabs>
          <w:tab w:val="num" w:pos="1020"/>
        </w:tabs>
        <w:ind w:left="1020" w:hanging="340"/>
      </w:pPr>
    </w:lvl>
    <w:lvl w:ilvl="5">
      <w:start w:val="1"/>
      <w:numFmt w:val="decimal"/>
      <w:lvlText w:val="%6."/>
      <w:lvlJc w:val="left"/>
      <w:pPr>
        <w:tabs>
          <w:tab w:val="num" w:pos="1020"/>
        </w:tabs>
        <w:ind w:left="1020" w:hanging="340"/>
      </w:pPr>
    </w:lvl>
    <w:lvl w:ilvl="6">
      <w:start w:val="1"/>
      <w:numFmt w:val="decimal"/>
      <w:lvlText w:val="%7."/>
      <w:lvlJc w:val="left"/>
      <w:pPr>
        <w:tabs>
          <w:tab w:val="num" w:pos="1020"/>
        </w:tabs>
        <w:ind w:left="1020" w:hanging="340"/>
      </w:pPr>
    </w:lvl>
    <w:lvl w:ilvl="7">
      <w:start w:val="1"/>
      <w:numFmt w:val="decimal"/>
      <w:lvlText w:val="%8."/>
      <w:lvlJc w:val="left"/>
      <w:pPr>
        <w:tabs>
          <w:tab w:val="num" w:pos="1020"/>
        </w:tabs>
        <w:ind w:left="1020" w:hanging="340"/>
      </w:pPr>
    </w:lvl>
    <w:lvl w:ilvl="8">
      <w:start w:val="1"/>
      <w:numFmt w:val="decimal"/>
      <w:lvlText w:val="%9."/>
      <w:lvlJc w:val="left"/>
      <w:pPr>
        <w:tabs>
          <w:tab w:val="num" w:pos="1020"/>
        </w:tabs>
        <w:ind w:left="1020" w:hanging="340"/>
      </w:pPr>
    </w:lvl>
  </w:abstractNum>
  <w:abstractNum w:abstractNumId="9">
    <w:nsid w:val="0000000A"/>
    <w:multiLevelType w:val="multilevel"/>
    <w:tmpl w:val="0000000A"/>
    <w:name w:val="li4n"/>
    <w:lvl w:ilvl="0">
      <w:start w:val="1"/>
      <w:numFmt w:val="decimal"/>
      <w:pStyle w:val="li4n"/>
      <w:lvlText w:val="%1."/>
      <w:lvlJc w:val="left"/>
      <w:pPr>
        <w:tabs>
          <w:tab w:val="num" w:pos="1361"/>
        </w:tabs>
        <w:ind w:left="1361" w:hanging="340"/>
      </w:pPr>
    </w:lvl>
    <w:lvl w:ilvl="1">
      <w:start w:val="1"/>
      <w:numFmt w:val="decimal"/>
      <w:lvlText w:val="%2."/>
      <w:lvlJc w:val="left"/>
      <w:pPr>
        <w:tabs>
          <w:tab w:val="num" w:pos="1361"/>
        </w:tabs>
        <w:ind w:left="1361" w:hanging="340"/>
      </w:pPr>
    </w:lvl>
    <w:lvl w:ilvl="2">
      <w:start w:val="1"/>
      <w:numFmt w:val="decimal"/>
      <w:lvlText w:val="%3."/>
      <w:lvlJc w:val="left"/>
      <w:pPr>
        <w:tabs>
          <w:tab w:val="num" w:pos="1361"/>
        </w:tabs>
        <w:ind w:left="1361" w:hanging="340"/>
      </w:pPr>
    </w:lvl>
    <w:lvl w:ilvl="3">
      <w:start w:val="1"/>
      <w:numFmt w:val="decimal"/>
      <w:lvlText w:val="%4."/>
      <w:lvlJc w:val="left"/>
      <w:pPr>
        <w:tabs>
          <w:tab w:val="num" w:pos="1361"/>
        </w:tabs>
        <w:ind w:left="1361" w:hanging="340"/>
      </w:pPr>
    </w:lvl>
    <w:lvl w:ilvl="4">
      <w:start w:val="1"/>
      <w:numFmt w:val="decimal"/>
      <w:lvlText w:val="%5."/>
      <w:lvlJc w:val="left"/>
      <w:pPr>
        <w:tabs>
          <w:tab w:val="num" w:pos="1361"/>
        </w:tabs>
        <w:ind w:left="1361" w:hanging="340"/>
      </w:pPr>
    </w:lvl>
    <w:lvl w:ilvl="5">
      <w:start w:val="1"/>
      <w:numFmt w:val="decimal"/>
      <w:lvlText w:val="%6."/>
      <w:lvlJc w:val="left"/>
      <w:pPr>
        <w:tabs>
          <w:tab w:val="num" w:pos="1361"/>
        </w:tabs>
        <w:ind w:left="1361" w:hanging="340"/>
      </w:pPr>
    </w:lvl>
    <w:lvl w:ilvl="6">
      <w:start w:val="1"/>
      <w:numFmt w:val="decimal"/>
      <w:lvlText w:val="%7."/>
      <w:lvlJc w:val="left"/>
      <w:pPr>
        <w:tabs>
          <w:tab w:val="num" w:pos="1361"/>
        </w:tabs>
        <w:ind w:left="1361" w:hanging="340"/>
      </w:pPr>
    </w:lvl>
    <w:lvl w:ilvl="7">
      <w:start w:val="1"/>
      <w:numFmt w:val="decimal"/>
      <w:lvlText w:val="%8."/>
      <w:lvlJc w:val="left"/>
      <w:pPr>
        <w:tabs>
          <w:tab w:val="num" w:pos="1361"/>
        </w:tabs>
        <w:ind w:left="1361" w:hanging="340"/>
      </w:pPr>
    </w:lvl>
    <w:lvl w:ilvl="8">
      <w:start w:val="1"/>
      <w:numFmt w:val="decimal"/>
      <w:lvlText w:val="%9."/>
      <w:lvlJc w:val="left"/>
      <w:pPr>
        <w:tabs>
          <w:tab w:val="num" w:pos="1361"/>
        </w:tabs>
        <w:ind w:left="1361" w:hanging="340"/>
      </w:pPr>
    </w:lvl>
  </w:abstractNum>
  <w:abstractNum w:abstractNumId="10">
    <w:nsid w:val="0000000B"/>
    <w:multiLevelType w:val="multilevel"/>
    <w:tmpl w:val="0000000B"/>
    <w:name w:val="li5n"/>
    <w:lvl w:ilvl="0">
      <w:start w:val="1"/>
      <w:numFmt w:val="decimal"/>
      <w:pStyle w:val="li5n"/>
      <w:lvlText w:val="%1."/>
      <w:lvlJc w:val="left"/>
      <w:pPr>
        <w:tabs>
          <w:tab w:val="num" w:pos="1701"/>
        </w:tabs>
        <w:ind w:left="1701" w:hanging="340"/>
      </w:pPr>
    </w:lvl>
    <w:lvl w:ilvl="1">
      <w:start w:val="1"/>
      <w:numFmt w:val="decimal"/>
      <w:lvlText w:val="%2."/>
      <w:lvlJc w:val="left"/>
      <w:pPr>
        <w:tabs>
          <w:tab w:val="num" w:pos="1701"/>
        </w:tabs>
        <w:ind w:left="1701" w:hanging="340"/>
      </w:pPr>
    </w:lvl>
    <w:lvl w:ilvl="2">
      <w:start w:val="1"/>
      <w:numFmt w:val="decimal"/>
      <w:lvlText w:val="%3."/>
      <w:lvlJc w:val="left"/>
      <w:pPr>
        <w:tabs>
          <w:tab w:val="num" w:pos="1701"/>
        </w:tabs>
        <w:ind w:left="1701" w:hanging="340"/>
      </w:pPr>
    </w:lvl>
    <w:lvl w:ilvl="3">
      <w:start w:val="1"/>
      <w:numFmt w:val="decimal"/>
      <w:lvlText w:val="%4."/>
      <w:lvlJc w:val="left"/>
      <w:pPr>
        <w:tabs>
          <w:tab w:val="num" w:pos="1701"/>
        </w:tabs>
        <w:ind w:left="1701" w:hanging="340"/>
      </w:pPr>
    </w:lvl>
    <w:lvl w:ilvl="4">
      <w:start w:val="1"/>
      <w:numFmt w:val="decimal"/>
      <w:lvlText w:val="%5."/>
      <w:lvlJc w:val="left"/>
      <w:pPr>
        <w:tabs>
          <w:tab w:val="num" w:pos="1701"/>
        </w:tabs>
        <w:ind w:left="1701" w:hanging="340"/>
      </w:pPr>
    </w:lvl>
    <w:lvl w:ilvl="5">
      <w:start w:val="1"/>
      <w:numFmt w:val="decimal"/>
      <w:lvlText w:val="%6."/>
      <w:lvlJc w:val="left"/>
      <w:pPr>
        <w:tabs>
          <w:tab w:val="num" w:pos="1701"/>
        </w:tabs>
        <w:ind w:left="1701" w:hanging="340"/>
      </w:pPr>
    </w:lvl>
    <w:lvl w:ilvl="6">
      <w:start w:val="1"/>
      <w:numFmt w:val="decimal"/>
      <w:lvlText w:val="%7."/>
      <w:lvlJc w:val="left"/>
      <w:pPr>
        <w:tabs>
          <w:tab w:val="num" w:pos="1701"/>
        </w:tabs>
        <w:ind w:left="1701" w:hanging="340"/>
      </w:pPr>
    </w:lvl>
    <w:lvl w:ilvl="7">
      <w:start w:val="1"/>
      <w:numFmt w:val="decimal"/>
      <w:lvlText w:val="%8."/>
      <w:lvlJc w:val="left"/>
      <w:pPr>
        <w:tabs>
          <w:tab w:val="num" w:pos="1701"/>
        </w:tabs>
        <w:ind w:left="1701" w:hanging="340"/>
      </w:pPr>
    </w:lvl>
    <w:lvl w:ilvl="8">
      <w:start w:val="1"/>
      <w:numFmt w:val="decimal"/>
      <w:lvlText w:val="%9."/>
      <w:lvlJc w:val="left"/>
      <w:pPr>
        <w:tabs>
          <w:tab w:val="num" w:pos="1701"/>
        </w:tabs>
        <w:ind w:left="1701" w:hanging="340"/>
      </w:pPr>
    </w:lvl>
  </w:abstractNum>
  <w:abstractNum w:abstractNumId="11">
    <w:nsid w:val="0000000C"/>
    <w:multiLevelType w:val="multilevel"/>
    <w:tmpl w:val="0000000C"/>
    <w:name w:val="li1a"/>
    <w:lvl w:ilvl="0">
      <w:start w:val="1"/>
      <w:numFmt w:val="lowerLetter"/>
      <w:pStyle w:val="li1a"/>
      <w:lvlText w:val="%1."/>
      <w:lvlJc w:val="left"/>
      <w:pPr>
        <w:tabs>
          <w:tab w:val="num" w:pos="340"/>
        </w:tabs>
        <w:ind w:left="340" w:hanging="340"/>
      </w:pPr>
    </w:lvl>
    <w:lvl w:ilvl="1">
      <w:start w:val="1"/>
      <w:numFmt w:val="lowerLetter"/>
      <w:lvlText w:val="%2."/>
      <w:lvlJc w:val="left"/>
      <w:pPr>
        <w:tabs>
          <w:tab w:val="num" w:pos="340"/>
        </w:tabs>
        <w:ind w:left="340" w:hanging="340"/>
      </w:pPr>
    </w:lvl>
    <w:lvl w:ilvl="2">
      <w:start w:val="1"/>
      <w:numFmt w:val="lowerLetter"/>
      <w:lvlText w:val="%3."/>
      <w:lvlJc w:val="left"/>
      <w:pPr>
        <w:tabs>
          <w:tab w:val="num" w:pos="340"/>
        </w:tabs>
        <w:ind w:left="340" w:hanging="340"/>
      </w:pPr>
    </w:lvl>
    <w:lvl w:ilvl="3">
      <w:start w:val="1"/>
      <w:numFmt w:val="lowerLetter"/>
      <w:lvlText w:val="%4."/>
      <w:lvlJc w:val="left"/>
      <w:pPr>
        <w:tabs>
          <w:tab w:val="num" w:pos="340"/>
        </w:tabs>
        <w:ind w:left="340" w:hanging="340"/>
      </w:pPr>
    </w:lvl>
    <w:lvl w:ilvl="4">
      <w:start w:val="1"/>
      <w:numFmt w:val="lowerLetter"/>
      <w:lvlText w:val="%5."/>
      <w:lvlJc w:val="left"/>
      <w:pPr>
        <w:tabs>
          <w:tab w:val="num" w:pos="340"/>
        </w:tabs>
        <w:ind w:left="340" w:hanging="340"/>
      </w:pPr>
    </w:lvl>
    <w:lvl w:ilvl="5">
      <w:start w:val="1"/>
      <w:numFmt w:val="lowerLetter"/>
      <w:lvlText w:val="%6."/>
      <w:lvlJc w:val="left"/>
      <w:pPr>
        <w:tabs>
          <w:tab w:val="num" w:pos="340"/>
        </w:tabs>
        <w:ind w:left="340" w:hanging="340"/>
      </w:pPr>
    </w:lvl>
    <w:lvl w:ilvl="6">
      <w:start w:val="1"/>
      <w:numFmt w:val="lowerLetter"/>
      <w:lvlText w:val="%7."/>
      <w:lvlJc w:val="left"/>
      <w:pPr>
        <w:tabs>
          <w:tab w:val="num" w:pos="340"/>
        </w:tabs>
        <w:ind w:left="340" w:hanging="340"/>
      </w:pPr>
    </w:lvl>
    <w:lvl w:ilvl="7">
      <w:start w:val="1"/>
      <w:numFmt w:val="lowerLetter"/>
      <w:lvlText w:val="%8."/>
      <w:lvlJc w:val="left"/>
      <w:pPr>
        <w:tabs>
          <w:tab w:val="num" w:pos="340"/>
        </w:tabs>
        <w:ind w:left="340" w:hanging="340"/>
      </w:pPr>
    </w:lvl>
    <w:lvl w:ilvl="8">
      <w:start w:val="1"/>
      <w:numFmt w:val="lowerLetter"/>
      <w:lvlText w:val="%9."/>
      <w:lvlJc w:val="left"/>
      <w:pPr>
        <w:tabs>
          <w:tab w:val="num" w:pos="340"/>
        </w:tabs>
        <w:ind w:left="340" w:hanging="340"/>
      </w:pPr>
    </w:lvl>
  </w:abstractNum>
  <w:abstractNum w:abstractNumId="12">
    <w:nsid w:val="0000000D"/>
    <w:multiLevelType w:val="multilevel"/>
    <w:tmpl w:val="0000000D"/>
    <w:name w:val="li2a"/>
    <w:lvl w:ilvl="0">
      <w:start w:val="1"/>
      <w:numFmt w:val="lowerLetter"/>
      <w:pStyle w:val="li2a"/>
      <w:lvlText w:val="%1."/>
      <w:lvlJc w:val="left"/>
      <w:pPr>
        <w:tabs>
          <w:tab w:val="num" w:pos="680"/>
        </w:tabs>
        <w:ind w:left="680" w:hanging="340"/>
      </w:pPr>
    </w:lvl>
    <w:lvl w:ilvl="1">
      <w:start w:val="1"/>
      <w:numFmt w:val="lowerLetter"/>
      <w:lvlText w:val="%2."/>
      <w:lvlJc w:val="left"/>
      <w:pPr>
        <w:tabs>
          <w:tab w:val="num" w:pos="680"/>
        </w:tabs>
        <w:ind w:left="680" w:hanging="340"/>
      </w:pPr>
    </w:lvl>
    <w:lvl w:ilvl="2">
      <w:start w:val="1"/>
      <w:numFmt w:val="lowerLetter"/>
      <w:lvlText w:val="%3."/>
      <w:lvlJc w:val="left"/>
      <w:pPr>
        <w:tabs>
          <w:tab w:val="num" w:pos="680"/>
        </w:tabs>
        <w:ind w:left="680" w:hanging="340"/>
      </w:pPr>
    </w:lvl>
    <w:lvl w:ilvl="3">
      <w:start w:val="1"/>
      <w:numFmt w:val="lowerLetter"/>
      <w:lvlText w:val="%4."/>
      <w:lvlJc w:val="left"/>
      <w:pPr>
        <w:tabs>
          <w:tab w:val="num" w:pos="680"/>
        </w:tabs>
        <w:ind w:left="680" w:hanging="340"/>
      </w:pPr>
    </w:lvl>
    <w:lvl w:ilvl="4">
      <w:start w:val="1"/>
      <w:numFmt w:val="lowerLetter"/>
      <w:lvlText w:val="%5."/>
      <w:lvlJc w:val="left"/>
      <w:pPr>
        <w:tabs>
          <w:tab w:val="num" w:pos="680"/>
        </w:tabs>
        <w:ind w:left="680" w:hanging="340"/>
      </w:pPr>
    </w:lvl>
    <w:lvl w:ilvl="5">
      <w:start w:val="1"/>
      <w:numFmt w:val="lowerLetter"/>
      <w:lvlText w:val="%6."/>
      <w:lvlJc w:val="left"/>
      <w:pPr>
        <w:tabs>
          <w:tab w:val="num" w:pos="680"/>
        </w:tabs>
        <w:ind w:left="680" w:hanging="340"/>
      </w:pPr>
    </w:lvl>
    <w:lvl w:ilvl="6">
      <w:start w:val="1"/>
      <w:numFmt w:val="lowerLetter"/>
      <w:lvlText w:val="%7."/>
      <w:lvlJc w:val="left"/>
      <w:pPr>
        <w:tabs>
          <w:tab w:val="num" w:pos="680"/>
        </w:tabs>
        <w:ind w:left="680" w:hanging="340"/>
      </w:pPr>
    </w:lvl>
    <w:lvl w:ilvl="7">
      <w:start w:val="1"/>
      <w:numFmt w:val="lowerLetter"/>
      <w:lvlText w:val="%8."/>
      <w:lvlJc w:val="left"/>
      <w:pPr>
        <w:tabs>
          <w:tab w:val="num" w:pos="680"/>
        </w:tabs>
        <w:ind w:left="680" w:hanging="340"/>
      </w:pPr>
    </w:lvl>
    <w:lvl w:ilvl="8">
      <w:start w:val="1"/>
      <w:numFmt w:val="lowerLetter"/>
      <w:lvlText w:val="%9."/>
      <w:lvlJc w:val="left"/>
      <w:pPr>
        <w:tabs>
          <w:tab w:val="num" w:pos="680"/>
        </w:tabs>
        <w:ind w:left="680" w:hanging="340"/>
      </w:pPr>
    </w:lvl>
  </w:abstractNum>
  <w:abstractNum w:abstractNumId="13">
    <w:nsid w:val="0000000E"/>
    <w:multiLevelType w:val="multilevel"/>
    <w:tmpl w:val="0000000E"/>
    <w:name w:val="li3a"/>
    <w:lvl w:ilvl="0">
      <w:start w:val="1"/>
      <w:numFmt w:val="lowerLetter"/>
      <w:pStyle w:val="li3a"/>
      <w:lvlText w:val="%1."/>
      <w:lvlJc w:val="left"/>
      <w:pPr>
        <w:tabs>
          <w:tab w:val="num" w:pos="1020"/>
        </w:tabs>
        <w:ind w:left="1020" w:hanging="340"/>
      </w:pPr>
    </w:lvl>
    <w:lvl w:ilvl="1">
      <w:start w:val="1"/>
      <w:numFmt w:val="lowerLetter"/>
      <w:lvlText w:val="%2."/>
      <w:lvlJc w:val="left"/>
      <w:pPr>
        <w:tabs>
          <w:tab w:val="num" w:pos="1020"/>
        </w:tabs>
        <w:ind w:left="1020" w:hanging="340"/>
      </w:pPr>
    </w:lvl>
    <w:lvl w:ilvl="2">
      <w:start w:val="1"/>
      <w:numFmt w:val="lowerLetter"/>
      <w:lvlText w:val="%3."/>
      <w:lvlJc w:val="left"/>
      <w:pPr>
        <w:tabs>
          <w:tab w:val="num" w:pos="1020"/>
        </w:tabs>
        <w:ind w:left="1020" w:hanging="340"/>
      </w:pPr>
    </w:lvl>
    <w:lvl w:ilvl="3">
      <w:start w:val="1"/>
      <w:numFmt w:val="lowerLetter"/>
      <w:lvlText w:val="%4."/>
      <w:lvlJc w:val="left"/>
      <w:pPr>
        <w:tabs>
          <w:tab w:val="num" w:pos="1020"/>
        </w:tabs>
        <w:ind w:left="1020" w:hanging="340"/>
      </w:pPr>
    </w:lvl>
    <w:lvl w:ilvl="4">
      <w:start w:val="1"/>
      <w:numFmt w:val="lowerLetter"/>
      <w:lvlText w:val="%5."/>
      <w:lvlJc w:val="left"/>
      <w:pPr>
        <w:tabs>
          <w:tab w:val="num" w:pos="1020"/>
        </w:tabs>
        <w:ind w:left="1020" w:hanging="340"/>
      </w:pPr>
    </w:lvl>
    <w:lvl w:ilvl="5">
      <w:start w:val="1"/>
      <w:numFmt w:val="lowerLetter"/>
      <w:lvlText w:val="%6."/>
      <w:lvlJc w:val="left"/>
      <w:pPr>
        <w:tabs>
          <w:tab w:val="num" w:pos="1020"/>
        </w:tabs>
        <w:ind w:left="1020" w:hanging="340"/>
      </w:pPr>
    </w:lvl>
    <w:lvl w:ilvl="6">
      <w:start w:val="1"/>
      <w:numFmt w:val="lowerLetter"/>
      <w:lvlText w:val="%7."/>
      <w:lvlJc w:val="left"/>
      <w:pPr>
        <w:tabs>
          <w:tab w:val="num" w:pos="1020"/>
        </w:tabs>
        <w:ind w:left="1020" w:hanging="340"/>
      </w:pPr>
    </w:lvl>
    <w:lvl w:ilvl="7">
      <w:start w:val="1"/>
      <w:numFmt w:val="lowerLetter"/>
      <w:lvlText w:val="%8."/>
      <w:lvlJc w:val="left"/>
      <w:pPr>
        <w:tabs>
          <w:tab w:val="num" w:pos="1020"/>
        </w:tabs>
        <w:ind w:left="1020" w:hanging="340"/>
      </w:pPr>
    </w:lvl>
    <w:lvl w:ilvl="8">
      <w:start w:val="1"/>
      <w:numFmt w:val="lowerLetter"/>
      <w:lvlText w:val="%9."/>
      <w:lvlJc w:val="left"/>
      <w:pPr>
        <w:tabs>
          <w:tab w:val="num" w:pos="1020"/>
        </w:tabs>
        <w:ind w:left="1020" w:hanging="340"/>
      </w:pPr>
    </w:lvl>
  </w:abstractNum>
  <w:abstractNum w:abstractNumId="14">
    <w:nsid w:val="0000000F"/>
    <w:multiLevelType w:val="multilevel"/>
    <w:tmpl w:val="0000000F"/>
    <w:name w:val="li4a"/>
    <w:lvl w:ilvl="0">
      <w:start w:val="1"/>
      <w:numFmt w:val="lowerLetter"/>
      <w:pStyle w:val="li4a"/>
      <w:lvlText w:val="%1."/>
      <w:lvlJc w:val="left"/>
      <w:pPr>
        <w:tabs>
          <w:tab w:val="num" w:pos="1361"/>
        </w:tabs>
        <w:ind w:left="1361" w:hanging="340"/>
      </w:pPr>
    </w:lvl>
    <w:lvl w:ilvl="1">
      <w:start w:val="1"/>
      <w:numFmt w:val="lowerLetter"/>
      <w:lvlText w:val="%2."/>
      <w:lvlJc w:val="left"/>
      <w:pPr>
        <w:tabs>
          <w:tab w:val="num" w:pos="1361"/>
        </w:tabs>
        <w:ind w:left="1361" w:hanging="340"/>
      </w:pPr>
    </w:lvl>
    <w:lvl w:ilvl="2">
      <w:start w:val="1"/>
      <w:numFmt w:val="lowerLetter"/>
      <w:lvlText w:val="%3."/>
      <w:lvlJc w:val="left"/>
      <w:pPr>
        <w:tabs>
          <w:tab w:val="num" w:pos="1361"/>
        </w:tabs>
        <w:ind w:left="1361" w:hanging="340"/>
      </w:pPr>
    </w:lvl>
    <w:lvl w:ilvl="3">
      <w:start w:val="1"/>
      <w:numFmt w:val="lowerLetter"/>
      <w:lvlText w:val="%4."/>
      <w:lvlJc w:val="left"/>
      <w:pPr>
        <w:tabs>
          <w:tab w:val="num" w:pos="1361"/>
        </w:tabs>
        <w:ind w:left="1361" w:hanging="340"/>
      </w:pPr>
    </w:lvl>
    <w:lvl w:ilvl="4">
      <w:start w:val="1"/>
      <w:numFmt w:val="lowerLetter"/>
      <w:lvlText w:val="%5."/>
      <w:lvlJc w:val="left"/>
      <w:pPr>
        <w:tabs>
          <w:tab w:val="num" w:pos="1361"/>
        </w:tabs>
        <w:ind w:left="1361" w:hanging="340"/>
      </w:pPr>
    </w:lvl>
    <w:lvl w:ilvl="5">
      <w:start w:val="1"/>
      <w:numFmt w:val="lowerLetter"/>
      <w:lvlText w:val="%6."/>
      <w:lvlJc w:val="left"/>
      <w:pPr>
        <w:tabs>
          <w:tab w:val="num" w:pos="1361"/>
        </w:tabs>
        <w:ind w:left="1361" w:hanging="340"/>
      </w:pPr>
    </w:lvl>
    <w:lvl w:ilvl="6">
      <w:start w:val="1"/>
      <w:numFmt w:val="lowerLetter"/>
      <w:lvlText w:val="%7."/>
      <w:lvlJc w:val="left"/>
      <w:pPr>
        <w:tabs>
          <w:tab w:val="num" w:pos="1361"/>
        </w:tabs>
        <w:ind w:left="1361" w:hanging="340"/>
      </w:pPr>
    </w:lvl>
    <w:lvl w:ilvl="7">
      <w:start w:val="1"/>
      <w:numFmt w:val="lowerLetter"/>
      <w:lvlText w:val="%8."/>
      <w:lvlJc w:val="left"/>
      <w:pPr>
        <w:tabs>
          <w:tab w:val="num" w:pos="1361"/>
        </w:tabs>
        <w:ind w:left="1361" w:hanging="340"/>
      </w:pPr>
    </w:lvl>
    <w:lvl w:ilvl="8">
      <w:start w:val="1"/>
      <w:numFmt w:val="lowerLetter"/>
      <w:lvlText w:val="%9."/>
      <w:lvlJc w:val="left"/>
      <w:pPr>
        <w:tabs>
          <w:tab w:val="num" w:pos="1361"/>
        </w:tabs>
        <w:ind w:left="1361" w:hanging="340"/>
      </w:pPr>
    </w:lvl>
  </w:abstractNum>
  <w:abstractNum w:abstractNumId="15">
    <w:nsid w:val="00000010"/>
    <w:multiLevelType w:val="multilevel"/>
    <w:tmpl w:val="00000010"/>
    <w:name w:val="li5a"/>
    <w:lvl w:ilvl="0">
      <w:start w:val="1"/>
      <w:numFmt w:val="lowerLetter"/>
      <w:pStyle w:val="li5a"/>
      <w:lvlText w:val="%1."/>
      <w:lvlJc w:val="left"/>
      <w:pPr>
        <w:tabs>
          <w:tab w:val="num" w:pos="1701"/>
        </w:tabs>
        <w:ind w:left="1701" w:hanging="340"/>
      </w:pPr>
    </w:lvl>
    <w:lvl w:ilvl="1">
      <w:start w:val="1"/>
      <w:numFmt w:val="lowerLetter"/>
      <w:lvlText w:val="%2."/>
      <w:lvlJc w:val="left"/>
      <w:pPr>
        <w:tabs>
          <w:tab w:val="num" w:pos="1701"/>
        </w:tabs>
        <w:ind w:left="1701" w:hanging="340"/>
      </w:pPr>
    </w:lvl>
    <w:lvl w:ilvl="2">
      <w:start w:val="1"/>
      <w:numFmt w:val="lowerLetter"/>
      <w:lvlText w:val="%3."/>
      <w:lvlJc w:val="left"/>
      <w:pPr>
        <w:tabs>
          <w:tab w:val="num" w:pos="1701"/>
        </w:tabs>
        <w:ind w:left="1701" w:hanging="340"/>
      </w:pPr>
    </w:lvl>
    <w:lvl w:ilvl="3">
      <w:start w:val="1"/>
      <w:numFmt w:val="lowerLetter"/>
      <w:lvlText w:val="%4."/>
      <w:lvlJc w:val="left"/>
      <w:pPr>
        <w:tabs>
          <w:tab w:val="num" w:pos="1701"/>
        </w:tabs>
        <w:ind w:left="1701" w:hanging="340"/>
      </w:pPr>
    </w:lvl>
    <w:lvl w:ilvl="4">
      <w:start w:val="1"/>
      <w:numFmt w:val="lowerLetter"/>
      <w:lvlText w:val="%5."/>
      <w:lvlJc w:val="left"/>
      <w:pPr>
        <w:tabs>
          <w:tab w:val="num" w:pos="1701"/>
        </w:tabs>
        <w:ind w:left="1701" w:hanging="340"/>
      </w:pPr>
    </w:lvl>
    <w:lvl w:ilvl="5">
      <w:start w:val="1"/>
      <w:numFmt w:val="lowerLetter"/>
      <w:lvlText w:val="%6."/>
      <w:lvlJc w:val="left"/>
      <w:pPr>
        <w:tabs>
          <w:tab w:val="num" w:pos="1701"/>
        </w:tabs>
        <w:ind w:left="1701" w:hanging="340"/>
      </w:pPr>
    </w:lvl>
    <w:lvl w:ilvl="6">
      <w:start w:val="1"/>
      <w:numFmt w:val="lowerLetter"/>
      <w:lvlText w:val="%7."/>
      <w:lvlJc w:val="left"/>
      <w:pPr>
        <w:tabs>
          <w:tab w:val="num" w:pos="1701"/>
        </w:tabs>
        <w:ind w:left="1701" w:hanging="340"/>
      </w:pPr>
    </w:lvl>
    <w:lvl w:ilvl="7">
      <w:start w:val="1"/>
      <w:numFmt w:val="lowerLetter"/>
      <w:lvlText w:val="%8."/>
      <w:lvlJc w:val="left"/>
      <w:pPr>
        <w:tabs>
          <w:tab w:val="num" w:pos="1701"/>
        </w:tabs>
        <w:ind w:left="1701" w:hanging="340"/>
      </w:pPr>
    </w:lvl>
    <w:lvl w:ilvl="8">
      <w:start w:val="1"/>
      <w:numFmt w:val="lowerLetter"/>
      <w:lvlText w:val="%9."/>
      <w:lvlJc w:val="left"/>
      <w:pPr>
        <w:tabs>
          <w:tab w:val="num" w:pos="1701"/>
        </w:tabs>
        <w:ind w:left="1701" w:hanging="340"/>
      </w:pPr>
    </w:lvl>
  </w:abstractNum>
  <w:abstractNum w:abstractNumId="16">
    <w:nsid w:val="00000011"/>
    <w:multiLevelType w:val="multilevel"/>
    <w:tmpl w:val="00000011"/>
    <w:name w:val="li1A"/>
    <w:lvl w:ilvl="0">
      <w:start w:val="1"/>
      <w:numFmt w:val="upperLetter"/>
      <w:pStyle w:val="li1A0"/>
      <w:lvlText w:val="%1."/>
      <w:lvlJc w:val="left"/>
      <w:pPr>
        <w:tabs>
          <w:tab w:val="num" w:pos="340"/>
        </w:tabs>
        <w:ind w:left="340" w:hanging="340"/>
      </w:pPr>
    </w:lvl>
    <w:lvl w:ilvl="1">
      <w:start w:val="1"/>
      <w:numFmt w:val="upperLetter"/>
      <w:lvlText w:val="%2."/>
      <w:lvlJc w:val="left"/>
      <w:pPr>
        <w:tabs>
          <w:tab w:val="num" w:pos="340"/>
        </w:tabs>
        <w:ind w:left="340" w:hanging="340"/>
      </w:pPr>
    </w:lvl>
    <w:lvl w:ilvl="2">
      <w:start w:val="1"/>
      <w:numFmt w:val="upperLetter"/>
      <w:lvlText w:val="%3."/>
      <w:lvlJc w:val="left"/>
      <w:pPr>
        <w:tabs>
          <w:tab w:val="num" w:pos="340"/>
        </w:tabs>
        <w:ind w:left="340" w:hanging="340"/>
      </w:pPr>
    </w:lvl>
    <w:lvl w:ilvl="3">
      <w:start w:val="1"/>
      <w:numFmt w:val="upperLetter"/>
      <w:lvlText w:val="%4."/>
      <w:lvlJc w:val="left"/>
      <w:pPr>
        <w:tabs>
          <w:tab w:val="num" w:pos="340"/>
        </w:tabs>
        <w:ind w:left="340" w:hanging="340"/>
      </w:pPr>
    </w:lvl>
    <w:lvl w:ilvl="4">
      <w:start w:val="1"/>
      <w:numFmt w:val="upperLetter"/>
      <w:lvlText w:val="%5."/>
      <w:lvlJc w:val="left"/>
      <w:pPr>
        <w:tabs>
          <w:tab w:val="num" w:pos="340"/>
        </w:tabs>
        <w:ind w:left="340" w:hanging="340"/>
      </w:pPr>
    </w:lvl>
    <w:lvl w:ilvl="5">
      <w:start w:val="1"/>
      <w:numFmt w:val="upperLetter"/>
      <w:lvlText w:val="%6."/>
      <w:lvlJc w:val="left"/>
      <w:pPr>
        <w:tabs>
          <w:tab w:val="num" w:pos="340"/>
        </w:tabs>
        <w:ind w:left="340" w:hanging="340"/>
      </w:pPr>
    </w:lvl>
    <w:lvl w:ilvl="6">
      <w:start w:val="1"/>
      <w:numFmt w:val="upperLetter"/>
      <w:lvlText w:val="%7."/>
      <w:lvlJc w:val="left"/>
      <w:pPr>
        <w:tabs>
          <w:tab w:val="num" w:pos="340"/>
        </w:tabs>
        <w:ind w:left="340" w:hanging="340"/>
      </w:pPr>
    </w:lvl>
    <w:lvl w:ilvl="7">
      <w:start w:val="1"/>
      <w:numFmt w:val="upperLetter"/>
      <w:lvlText w:val="%8."/>
      <w:lvlJc w:val="left"/>
      <w:pPr>
        <w:tabs>
          <w:tab w:val="num" w:pos="340"/>
        </w:tabs>
        <w:ind w:left="340" w:hanging="340"/>
      </w:pPr>
    </w:lvl>
    <w:lvl w:ilvl="8">
      <w:start w:val="1"/>
      <w:numFmt w:val="upperLetter"/>
      <w:lvlText w:val="%9."/>
      <w:lvlJc w:val="left"/>
      <w:pPr>
        <w:tabs>
          <w:tab w:val="num" w:pos="340"/>
        </w:tabs>
        <w:ind w:left="340" w:hanging="340"/>
      </w:pPr>
    </w:lvl>
  </w:abstractNum>
  <w:abstractNum w:abstractNumId="17">
    <w:nsid w:val="00000012"/>
    <w:multiLevelType w:val="multilevel"/>
    <w:tmpl w:val="00000012"/>
    <w:name w:val="li2A"/>
    <w:lvl w:ilvl="0">
      <w:start w:val="1"/>
      <w:numFmt w:val="upperLetter"/>
      <w:pStyle w:val="li2A0"/>
      <w:lvlText w:val="%1."/>
      <w:lvlJc w:val="left"/>
      <w:pPr>
        <w:tabs>
          <w:tab w:val="num" w:pos="680"/>
        </w:tabs>
        <w:ind w:left="680" w:hanging="340"/>
      </w:pPr>
    </w:lvl>
    <w:lvl w:ilvl="1">
      <w:start w:val="1"/>
      <w:numFmt w:val="upperLetter"/>
      <w:lvlText w:val="%2."/>
      <w:lvlJc w:val="left"/>
      <w:pPr>
        <w:tabs>
          <w:tab w:val="num" w:pos="680"/>
        </w:tabs>
        <w:ind w:left="680" w:hanging="340"/>
      </w:pPr>
    </w:lvl>
    <w:lvl w:ilvl="2">
      <w:start w:val="1"/>
      <w:numFmt w:val="upperLetter"/>
      <w:lvlText w:val="%3."/>
      <w:lvlJc w:val="left"/>
      <w:pPr>
        <w:tabs>
          <w:tab w:val="num" w:pos="680"/>
        </w:tabs>
        <w:ind w:left="680" w:hanging="340"/>
      </w:pPr>
    </w:lvl>
    <w:lvl w:ilvl="3">
      <w:start w:val="1"/>
      <w:numFmt w:val="upperLetter"/>
      <w:lvlText w:val="%4."/>
      <w:lvlJc w:val="left"/>
      <w:pPr>
        <w:tabs>
          <w:tab w:val="num" w:pos="680"/>
        </w:tabs>
        <w:ind w:left="680" w:hanging="340"/>
      </w:pPr>
    </w:lvl>
    <w:lvl w:ilvl="4">
      <w:start w:val="1"/>
      <w:numFmt w:val="upperLetter"/>
      <w:lvlText w:val="%5."/>
      <w:lvlJc w:val="left"/>
      <w:pPr>
        <w:tabs>
          <w:tab w:val="num" w:pos="680"/>
        </w:tabs>
        <w:ind w:left="680" w:hanging="340"/>
      </w:pPr>
    </w:lvl>
    <w:lvl w:ilvl="5">
      <w:start w:val="1"/>
      <w:numFmt w:val="upperLetter"/>
      <w:lvlText w:val="%6."/>
      <w:lvlJc w:val="left"/>
      <w:pPr>
        <w:tabs>
          <w:tab w:val="num" w:pos="680"/>
        </w:tabs>
        <w:ind w:left="680" w:hanging="340"/>
      </w:pPr>
    </w:lvl>
    <w:lvl w:ilvl="6">
      <w:start w:val="1"/>
      <w:numFmt w:val="upperLetter"/>
      <w:lvlText w:val="%7."/>
      <w:lvlJc w:val="left"/>
      <w:pPr>
        <w:tabs>
          <w:tab w:val="num" w:pos="680"/>
        </w:tabs>
        <w:ind w:left="680" w:hanging="340"/>
      </w:pPr>
    </w:lvl>
    <w:lvl w:ilvl="7">
      <w:start w:val="1"/>
      <w:numFmt w:val="upperLetter"/>
      <w:lvlText w:val="%8."/>
      <w:lvlJc w:val="left"/>
      <w:pPr>
        <w:tabs>
          <w:tab w:val="num" w:pos="680"/>
        </w:tabs>
        <w:ind w:left="680" w:hanging="340"/>
      </w:pPr>
    </w:lvl>
    <w:lvl w:ilvl="8">
      <w:start w:val="1"/>
      <w:numFmt w:val="upperLetter"/>
      <w:lvlText w:val="%9."/>
      <w:lvlJc w:val="left"/>
      <w:pPr>
        <w:tabs>
          <w:tab w:val="num" w:pos="680"/>
        </w:tabs>
        <w:ind w:left="680" w:hanging="340"/>
      </w:pPr>
    </w:lvl>
  </w:abstractNum>
  <w:abstractNum w:abstractNumId="18">
    <w:nsid w:val="00000013"/>
    <w:multiLevelType w:val="multilevel"/>
    <w:tmpl w:val="00000013"/>
    <w:name w:val="li3A"/>
    <w:lvl w:ilvl="0">
      <w:start w:val="1"/>
      <w:numFmt w:val="upperLetter"/>
      <w:pStyle w:val="li3A0"/>
      <w:lvlText w:val="%1."/>
      <w:lvlJc w:val="left"/>
      <w:pPr>
        <w:tabs>
          <w:tab w:val="num" w:pos="1020"/>
        </w:tabs>
        <w:ind w:left="1020" w:hanging="340"/>
      </w:pPr>
    </w:lvl>
    <w:lvl w:ilvl="1">
      <w:start w:val="1"/>
      <w:numFmt w:val="upperLetter"/>
      <w:lvlText w:val="%2."/>
      <w:lvlJc w:val="left"/>
      <w:pPr>
        <w:tabs>
          <w:tab w:val="num" w:pos="1020"/>
        </w:tabs>
        <w:ind w:left="1020" w:hanging="340"/>
      </w:pPr>
    </w:lvl>
    <w:lvl w:ilvl="2">
      <w:start w:val="1"/>
      <w:numFmt w:val="upperLetter"/>
      <w:lvlText w:val="%3."/>
      <w:lvlJc w:val="left"/>
      <w:pPr>
        <w:tabs>
          <w:tab w:val="num" w:pos="1020"/>
        </w:tabs>
        <w:ind w:left="1020" w:hanging="340"/>
      </w:pPr>
    </w:lvl>
    <w:lvl w:ilvl="3">
      <w:start w:val="1"/>
      <w:numFmt w:val="upperLetter"/>
      <w:lvlText w:val="%4."/>
      <w:lvlJc w:val="left"/>
      <w:pPr>
        <w:tabs>
          <w:tab w:val="num" w:pos="1020"/>
        </w:tabs>
        <w:ind w:left="1020" w:hanging="340"/>
      </w:pPr>
    </w:lvl>
    <w:lvl w:ilvl="4">
      <w:start w:val="1"/>
      <w:numFmt w:val="upperLetter"/>
      <w:lvlText w:val="%5."/>
      <w:lvlJc w:val="left"/>
      <w:pPr>
        <w:tabs>
          <w:tab w:val="num" w:pos="1020"/>
        </w:tabs>
        <w:ind w:left="1020" w:hanging="340"/>
      </w:pPr>
    </w:lvl>
    <w:lvl w:ilvl="5">
      <w:start w:val="1"/>
      <w:numFmt w:val="upperLetter"/>
      <w:lvlText w:val="%6."/>
      <w:lvlJc w:val="left"/>
      <w:pPr>
        <w:tabs>
          <w:tab w:val="num" w:pos="1020"/>
        </w:tabs>
        <w:ind w:left="1020" w:hanging="340"/>
      </w:pPr>
    </w:lvl>
    <w:lvl w:ilvl="6">
      <w:start w:val="1"/>
      <w:numFmt w:val="upperLetter"/>
      <w:lvlText w:val="%7."/>
      <w:lvlJc w:val="left"/>
      <w:pPr>
        <w:tabs>
          <w:tab w:val="num" w:pos="1020"/>
        </w:tabs>
        <w:ind w:left="1020" w:hanging="340"/>
      </w:pPr>
    </w:lvl>
    <w:lvl w:ilvl="7">
      <w:start w:val="1"/>
      <w:numFmt w:val="upperLetter"/>
      <w:lvlText w:val="%8."/>
      <w:lvlJc w:val="left"/>
      <w:pPr>
        <w:tabs>
          <w:tab w:val="num" w:pos="1020"/>
        </w:tabs>
        <w:ind w:left="1020" w:hanging="340"/>
      </w:pPr>
    </w:lvl>
    <w:lvl w:ilvl="8">
      <w:start w:val="1"/>
      <w:numFmt w:val="upperLetter"/>
      <w:lvlText w:val="%9."/>
      <w:lvlJc w:val="left"/>
      <w:pPr>
        <w:tabs>
          <w:tab w:val="num" w:pos="1020"/>
        </w:tabs>
        <w:ind w:left="1020" w:hanging="340"/>
      </w:pPr>
    </w:lvl>
  </w:abstractNum>
  <w:abstractNum w:abstractNumId="19">
    <w:nsid w:val="00000014"/>
    <w:multiLevelType w:val="multilevel"/>
    <w:tmpl w:val="00000014"/>
    <w:name w:val="li4A"/>
    <w:lvl w:ilvl="0">
      <w:start w:val="1"/>
      <w:numFmt w:val="upperLetter"/>
      <w:pStyle w:val="li4A0"/>
      <w:lvlText w:val="%1."/>
      <w:lvlJc w:val="left"/>
      <w:pPr>
        <w:tabs>
          <w:tab w:val="num" w:pos="1361"/>
        </w:tabs>
        <w:ind w:left="1361" w:hanging="340"/>
      </w:pPr>
    </w:lvl>
    <w:lvl w:ilvl="1">
      <w:start w:val="1"/>
      <w:numFmt w:val="upperLetter"/>
      <w:lvlText w:val="%2."/>
      <w:lvlJc w:val="left"/>
      <w:pPr>
        <w:tabs>
          <w:tab w:val="num" w:pos="1361"/>
        </w:tabs>
        <w:ind w:left="1361" w:hanging="340"/>
      </w:pPr>
    </w:lvl>
    <w:lvl w:ilvl="2">
      <w:start w:val="1"/>
      <w:numFmt w:val="upperLetter"/>
      <w:lvlText w:val="%3."/>
      <w:lvlJc w:val="left"/>
      <w:pPr>
        <w:tabs>
          <w:tab w:val="num" w:pos="1361"/>
        </w:tabs>
        <w:ind w:left="1361" w:hanging="340"/>
      </w:pPr>
    </w:lvl>
    <w:lvl w:ilvl="3">
      <w:start w:val="1"/>
      <w:numFmt w:val="upperLetter"/>
      <w:lvlText w:val="%4."/>
      <w:lvlJc w:val="left"/>
      <w:pPr>
        <w:tabs>
          <w:tab w:val="num" w:pos="1361"/>
        </w:tabs>
        <w:ind w:left="1361" w:hanging="340"/>
      </w:pPr>
    </w:lvl>
    <w:lvl w:ilvl="4">
      <w:start w:val="1"/>
      <w:numFmt w:val="upperLetter"/>
      <w:lvlText w:val="%5."/>
      <w:lvlJc w:val="left"/>
      <w:pPr>
        <w:tabs>
          <w:tab w:val="num" w:pos="1361"/>
        </w:tabs>
        <w:ind w:left="1361" w:hanging="340"/>
      </w:pPr>
    </w:lvl>
    <w:lvl w:ilvl="5">
      <w:start w:val="1"/>
      <w:numFmt w:val="upperLetter"/>
      <w:lvlText w:val="%6."/>
      <w:lvlJc w:val="left"/>
      <w:pPr>
        <w:tabs>
          <w:tab w:val="num" w:pos="1361"/>
        </w:tabs>
        <w:ind w:left="1361" w:hanging="340"/>
      </w:pPr>
    </w:lvl>
    <w:lvl w:ilvl="6">
      <w:start w:val="1"/>
      <w:numFmt w:val="upperLetter"/>
      <w:lvlText w:val="%7."/>
      <w:lvlJc w:val="left"/>
      <w:pPr>
        <w:tabs>
          <w:tab w:val="num" w:pos="1361"/>
        </w:tabs>
        <w:ind w:left="1361" w:hanging="340"/>
      </w:pPr>
    </w:lvl>
    <w:lvl w:ilvl="7">
      <w:start w:val="1"/>
      <w:numFmt w:val="upperLetter"/>
      <w:lvlText w:val="%8."/>
      <w:lvlJc w:val="left"/>
      <w:pPr>
        <w:tabs>
          <w:tab w:val="num" w:pos="1361"/>
        </w:tabs>
        <w:ind w:left="1361" w:hanging="340"/>
      </w:pPr>
    </w:lvl>
    <w:lvl w:ilvl="8">
      <w:start w:val="1"/>
      <w:numFmt w:val="upperLetter"/>
      <w:lvlText w:val="%9."/>
      <w:lvlJc w:val="left"/>
      <w:pPr>
        <w:tabs>
          <w:tab w:val="num" w:pos="1361"/>
        </w:tabs>
        <w:ind w:left="1361" w:hanging="340"/>
      </w:pPr>
    </w:lvl>
  </w:abstractNum>
  <w:abstractNum w:abstractNumId="20">
    <w:nsid w:val="00000015"/>
    <w:multiLevelType w:val="multilevel"/>
    <w:tmpl w:val="00000015"/>
    <w:name w:val="li5A"/>
    <w:lvl w:ilvl="0">
      <w:start w:val="1"/>
      <w:numFmt w:val="upperLetter"/>
      <w:pStyle w:val="li5A0"/>
      <w:lvlText w:val="%1."/>
      <w:lvlJc w:val="left"/>
      <w:pPr>
        <w:tabs>
          <w:tab w:val="num" w:pos="1701"/>
        </w:tabs>
        <w:ind w:left="1701" w:hanging="340"/>
      </w:pPr>
    </w:lvl>
    <w:lvl w:ilvl="1">
      <w:start w:val="1"/>
      <w:numFmt w:val="upperLetter"/>
      <w:lvlText w:val="%2."/>
      <w:lvlJc w:val="left"/>
      <w:pPr>
        <w:tabs>
          <w:tab w:val="num" w:pos="1701"/>
        </w:tabs>
        <w:ind w:left="1701" w:hanging="340"/>
      </w:pPr>
    </w:lvl>
    <w:lvl w:ilvl="2">
      <w:start w:val="1"/>
      <w:numFmt w:val="upperLetter"/>
      <w:lvlText w:val="%3."/>
      <w:lvlJc w:val="left"/>
      <w:pPr>
        <w:tabs>
          <w:tab w:val="num" w:pos="1701"/>
        </w:tabs>
        <w:ind w:left="1701" w:hanging="340"/>
      </w:pPr>
    </w:lvl>
    <w:lvl w:ilvl="3">
      <w:start w:val="1"/>
      <w:numFmt w:val="upperLetter"/>
      <w:lvlText w:val="%4."/>
      <w:lvlJc w:val="left"/>
      <w:pPr>
        <w:tabs>
          <w:tab w:val="num" w:pos="1701"/>
        </w:tabs>
        <w:ind w:left="1701" w:hanging="340"/>
      </w:pPr>
    </w:lvl>
    <w:lvl w:ilvl="4">
      <w:start w:val="1"/>
      <w:numFmt w:val="upperLetter"/>
      <w:lvlText w:val="%5."/>
      <w:lvlJc w:val="left"/>
      <w:pPr>
        <w:tabs>
          <w:tab w:val="num" w:pos="1701"/>
        </w:tabs>
        <w:ind w:left="1701" w:hanging="340"/>
      </w:pPr>
    </w:lvl>
    <w:lvl w:ilvl="5">
      <w:start w:val="1"/>
      <w:numFmt w:val="upperLetter"/>
      <w:lvlText w:val="%6."/>
      <w:lvlJc w:val="left"/>
      <w:pPr>
        <w:tabs>
          <w:tab w:val="num" w:pos="1701"/>
        </w:tabs>
        <w:ind w:left="1701" w:hanging="340"/>
      </w:pPr>
    </w:lvl>
    <w:lvl w:ilvl="6">
      <w:start w:val="1"/>
      <w:numFmt w:val="upperLetter"/>
      <w:lvlText w:val="%7."/>
      <w:lvlJc w:val="left"/>
      <w:pPr>
        <w:tabs>
          <w:tab w:val="num" w:pos="1701"/>
        </w:tabs>
        <w:ind w:left="1701" w:hanging="340"/>
      </w:pPr>
    </w:lvl>
    <w:lvl w:ilvl="7">
      <w:start w:val="1"/>
      <w:numFmt w:val="upperLetter"/>
      <w:lvlText w:val="%8."/>
      <w:lvlJc w:val="left"/>
      <w:pPr>
        <w:tabs>
          <w:tab w:val="num" w:pos="1701"/>
        </w:tabs>
        <w:ind w:left="1701" w:hanging="340"/>
      </w:pPr>
    </w:lvl>
    <w:lvl w:ilvl="8">
      <w:start w:val="1"/>
      <w:numFmt w:val="upperLetter"/>
      <w:lvlText w:val="%9."/>
      <w:lvlJc w:val="left"/>
      <w:pPr>
        <w:tabs>
          <w:tab w:val="num" w:pos="1701"/>
        </w:tabs>
        <w:ind w:left="1701" w:hanging="340"/>
      </w:pPr>
    </w:lvl>
  </w:abstractNum>
  <w:abstractNum w:abstractNumId="21">
    <w:nsid w:val="00000016"/>
    <w:multiLevelType w:val="multilevel"/>
    <w:tmpl w:val="00000016"/>
    <w:name w:val="li1i"/>
    <w:lvl w:ilvl="0">
      <w:start w:val="1"/>
      <w:numFmt w:val="lowerRoman"/>
      <w:pStyle w:val="li1i"/>
      <w:lvlText w:val="%1."/>
      <w:lvlJc w:val="left"/>
      <w:pPr>
        <w:tabs>
          <w:tab w:val="num" w:pos="340"/>
        </w:tabs>
        <w:ind w:left="340" w:hanging="340"/>
      </w:pPr>
    </w:lvl>
    <w:lvl w:ilvl="1">
      <w:start w:val="1"/>
      <w:numFmt w:val="lowerRoman"/>
      <w:lvlText w:val="%2."/>
      <w:lvlJc w:val="left"/>
      <w:pPr>
        <w:tabs>
          <w:tab w:val="num" w:pos="340"/>
        </w:tabs>
        <w:ind w:left="340" w:hanging="340"/>
      </w:pPr>
    </w:lvl>
    <w:lvl w:ilvl="2">
      <w:start w:val="1"/>
      <w:numFmt w:val="lowerRoman"/>
      <w:lvlText w:val="%3."/>
      <w:lvlJc w:val="left"/>
      <w:pPr>
        <w:tabs>
          <w:tab w:val="num" w:pos="340"/>
        </w:tabs>
        <w:ind w:left="340" w:hanging="340"/>
      </w:pPr>
    </w:lvl>
    <w:lvl w:ilvl="3">
      <w:start w:val="1"/>
      <w:numFmt w:val="lowerRoman"/>
      <w:lvlText w:val="%4."/>
      <w:lvlJc w:val="left"/>
      <w:pPr>
        <w:tabs>
          <w:tab w:val="num" w:pos="340"/>
        </w:tabs>
        <w:ind w:left="340" w:hanging="340"/>
      </w:pPr>
    </w:lvl>
    <w:lvl w:ilvl="4">
      <w:start w:val="1"/>
      <w:numFmt w:val="lowerRoman"/>
      <w:lvlText w:val="%5."/>
      <w:lvlJc w:val="left"/>
      <w:pPr>
        <w:tabs>
          <w:tab w:val="num" w:pos="340"/>
        </w:tabs>
        <w:ind w:left="340" w:hanging="340"/>
      </w:pPr>
    </w:lvl>
    <w:lvl w:ilvl="5">
      <w:start w:val="1"/>
      <w:numFmt w:val="lowerRoman"/>
      <w:lvlText w:val="%6."/>
      <w:lvlJc w:val="left"/>
      <w:pPr>
        <w:tabs>
          <w:tab w:val="num" w:pos="340"/>
        </w:tabs>
        <w:ind w:left="340" w:hanging="340"/>
      </w:pPr>
    </w:lvl>
    <w:lvl w:ilvl="6">
      <w:start w:val="1"/>
      <w:numFmt w:val="lowerRoman"/>
      <w:lvlText w:val="%7."/>
      <w:lvlJc w:val="left"/>
      <w:pPr>
        <w:tabs>
          <w:tab w:val="num" w:pos="340"/>
        </w:tabs>
        <w:ind w:left="340" w:hanging="340"/>
      </w:pPr>
    </w:lvl>
    <w:lvl w:ilvl="7">
      <w:start w:val="1"/>
      <w:numFmt w:val="lowerRoman"/>
      <w:lvlText w:val="%8."/>
      <w:lvlJc w:val="left"/>
      <w:pPr>
        <w:tabs>
          <w:tab w:val="num" w:pos="340"/>
        </w:tabs>
        <w:ind w:left="340" w:hanging="340"/>
      </w:pPr>
    </w:lvl>
    <w:lvl w:ilvl="8">
      <w:start w:val="1"/>
      <w:numFmt w:val="lowerRoman"/>
      <w:lvlText w:val="%9."/>
      <w:lvlJc w:val="left"/>
      <w:pPr>
        <w:tabs>
          <w:tab w:val="num" w:pos="340"/>
        </w:tabs>
        <w:ind w:left="340" w:hanging="340"/>
      </w:pPr>
    </w:lvl>
  </w:abstractNum>
  <w:abstractNum w:abstractNumId="22">
    <w:nsid w:val="00000017"/>
    <w:multiLevelType w:val="multilevel"/>
    <w:tmpl w:val="00000017"/>
    <w:name w:val="li2i"/>
    <w:lvl w:ilvl="0">
      <w:start w:val="1"/>
      <w:numFmt w:val="lowerRoman"/>
      <w:pStyle w:val="li2i"/>
      <w:lvlText w:val="%1."/>
      <w:lvlJc w:val="left"/>
      <w:pPr>
        <w:tabs>
          <w:tab w:val="num" w:pos="680"/>
        </w:tabs>
        <w:ind w:left="680" w:hanging="340"/>
      </w:pPr>
    </w:lvl>
    <w:lvl w:ilvl="1">
      <w:start w:val="1"/>
      <w:numFmt w:val="lowerRoman"/>
      <w:lvlText w:val="%2."/>
      <w:lvlJc w:val="left"/>
      <w:pPr>
        <w:tabs>
          <w:tab w:val="num" w:pos="680"/>
        </w:tabs>
        <w:ind w:left="680" w:hanging="340"/>
      </w:pPr>
    </w:lvl>
    <w:lvl w:ilvl="2">
      <w:start w:val="1"/>
      <w:numFmt w:val="lowerRoman"/>
      <w:lvlText w:val="%3."/>
      <w:lvlJc w:val="left"/>
      <w:pPr>
        <w:tabs>
          <w:tab w:val="num" w:pos="680"/>
        </w:tabs>
        <w:ind w:left="680" w:hanging="340"/>
      </w:pPr>
    </w:lvl>
    <w:lvl w:ilvl="3">
      <w:start w:val="1"/>
      <w:numFmt w:val="lowerRoman"/>
      <w:lvlText w:val="%4."/>
      <w:lvlJc w:val="left"/>
      <w:pPr>
        <w:tabs>
          <w:tab w:val="num" w:pos="680"/>
        </w:tabs>
        <w:ind w:left="680" w:hanging="340"/>
      </w:pPr>
    </w:lvl>
    <w:lvl w:ilvl="4">
      <w:start w:val="1"/>
      <w:numFmt w:val="lowerRoman"/>
      <w:lvlText w:val="%5."/>
      <w:lvlJc w:val="left"/>
      <w:pPr>
        <w:tabs>
          <w:tab w:val="num" w:pos="680"/>
        </w:tabs>
        <w:ind w:left="680" w:hanging="340"/>
      </w:pPr>
    </w:lvl>
    <w:lvl w:ilvl="5">
      <w:start w:val="1"/>
      <w:numFmt w:val="lowerRoman"/>
      <w:lvlText w:val="%6."/>
      <w:lvlJc w:val="left"/>
      <w:pPr>
        <w:tabs>
          <w:tab w:val="num" w:pos="680"/>
        </w:tabs>
        <w:ind w:left="680" w:hanging="340"/>
      </w:pPr>
    </w:lvl>
    <w:lvl w:ilvl="6">
      <w:start w:val="1"/>
      <w:numFmt w:val="lowerRoman"/>
      <w:lvlText w:val="%7."/>
      <w:lvlJc w:val="left"/>
      <w:pPr>
        <w:tabs>
          <w:tab w:val="num" w:pos="680"/>
        </w:tabs>
        <w:ind w:left="680" w:hanging="340"/>
      </w:pPr>
    </w:lvl>
    <w:lvl w:ilvl="7">
      <w:start w:val="1"/>
      <w:numFmt w:val="lowerRoman"/>
      <w:lvlText w:val="%8."/>
      <w:lvlJc w:val="left"/>
      <w:pPr>
        <w:tabs>
          <w:tab w:val="num" w:pos="680"/>
        </w:tabs>
        <w:ind w:left="680" w:hanging="340"/>
      </w:pPr>
    </w:lvl>
    <w:lvl w:ilvl="8">
      <w:start w:val="1"/>
      <w:numFmt w:val="lowerRoman"/>
      <w:lvlText w:val="%9."/>
      <w:lvlJc w:val="left"/>
      <w:pPr>
        <w:tabs>
          <w:tab w:val="num" w:pos="680"/>
        </w:tabs>
        <w:ind w:left="680" w:hanging="340"/>
      </w:pPr>
    </w:lvl>
  </w:abstractNum>
  <w:abstractNum w:abstractNumId="23">
    <w:nsid w:val="00000018"/>
    <w:multiLevelType w:val="multilevel"/>
    <w:tmpl w:val="00000018"/>
    <w:name w:val="li3i"/>
    <w:lvl w:ilvl="0">
      <w:start w:val="1"/>
      <w:numFmt w:val="lowerRoman"/>
      <w:pStyle w:val="li3i"/>
      <w:lvlText w:val="%1."/>
      <w:lvlJc w:val="left"/>
      <w:pPr>
        <w:tabs>
          <w:tab w:val="num" w:pos="1020"/>
        </w:tabs>
        <w:ind w:left="1020" w:hanging="340"/>
      </w:pPr>
    </w:lvl>
    <w:lvl w:ilvl="1">
      <w:start w:val="1"/>
      <w:numFmt w:val="lowerRoman"/>
      <w:lvlText w:val="%2."/>
      <w:lvlJc w:val="left"/>
      <w:pPr>
        <w:tabs>
          <w:tab w:val="num" w:pos="1020"/>
        </w:tabs>
        <w:ind w:left="1020" w:hanging="340"/>
      </w:pPr>
    </w:lvl>
    <w:lvl w:ilvl="2">
      <w:start w:val="1"/>
      <w:numFmt w:val="lowerRoman"/>
      <w:lvlText w:val="%3."/>
      <w:lvlJc w:val="left"/>
      <w:pPr>
        <w:tabs>
          <w:tab w:val="num" w:pos="1020"/>
        </w:tabs>
        <w:ind w:left="1020" w:hanging="340"/>
      </w:pPr>
    </w:lvl>
    <w:lvl w:ilvl="3">
      <w:start w:val="1"/>
      <w:numFmt w:val="lowerRoman"/>
      <w:lvlText w:val="%4."/>
      <w:lvlJc w:val="left"/>
      <w:pPr>
        <w:tabs>
          <w:tab w:val="num" w:pos="1020"/>
        </w:tabs>
        <w:ind w:left="1020" w:hanging="340"/>
      </w:pPr>
    </w:lvl>
    <w:lvl w:ilvl="4">
      <w:start w:val="1"/>
      <w:numFmt w:val="lowerRoman"/>
      <w:lvlText w:val="%5."/>
      <w:lvlJc w:val="left"/>
      <w:pPr>
        <w:tabs>
          <w:tab w:val="num" w:pos="1020"/>
        </w:tabs>
        <w:ind w:left="1020" w:hanging="340"/>
      </w:pPr>
    </w:lvl>
    <w:lvl w:ilvl="5">
      <w:start w:val="1"/>
      <w:numFmt w:val="lowerRoman"/>
      <w:lvlText w:val="%6."/>
      <w:lvlJc w:val="left"/>
      <w:pPr>
        <w:tabs>
          <w:tab w:val="num" w:pos="1020"/>
        </w:tabs>
        <w:ind w:left="1020" w:hanging="340"/>
      </w:pPr>
    </w:lvl>
    <w:lvl w:ilvl="6">
      <w:start w:val="1"/>
      <w:numFmt w:val="lowerRoman"/>
      <w:lvlText w:val="%7."/>
      <w:lvlJc w:val="left"/>
      <w:pPr>
        <w:tabs>
          <w:tab w:val="num" w:pos="1020"/>
        </w:tabs>
        <w:ind w:left="1020" w:hanging="340"/>
      </w:pPr>
    </w:lvl>
    <w:lvl w:ilvl="7">
      <w:start w:val="1"/>
      <w:numFmt w:val="lowerRoman"/>
      <w:lvlText w:val="%8."/>
      <w:lvlJc w:val="left"/>
      <w:pPr>
        <w:tabs>
          <w:tab w:val="num" w:pos="1020"/>
        </w:tabs>
        <w:ind w:left="1020" w:hanging="340"/>
      </w:pPr>
    </w:lvl>
    <w:lvl w:ilvl="8">
      <w:start w:val="1"/>
      <w:numFmt w:val="lowerRoman"/>
      <w:lvlText w:val="%9."/>
      <w:lvlJc w:val="left"/>
      <w:pPr>
        <w:tabs>
          <w:tab w:val="num" w:pos="1020"/>
        </w:tabs>
        <w:ind w:left="1020" w:hanging="340"/>
      </w:pPr>
    </w:lvl>
  </w:abstractNum>
  <w:abstractNum w:abstractNumId="24">
    <w:nsid w:val="00000019"/>
    <w:multiLevelType w:val="multilevel"/>
    <w:tmpl w:val="00000019"/>
    <w:name w:val="li4i"/>
    <w:lvl w:ilvl="0">
      <w:start w:val="1"/>
      <w:numFmt w:val="lowerRoman"/>
      <w:pStyle w:val="li4i"/>
      <w:lvlText w:val="%1."/>
      <w:lvlJc w:val="left"/>
      <w:pPr>
        <w:tabs>
          <w:tab w:val="num" w:pos="1361"/>
        </w:tabs>
        <w:ind w:left="1361" w:hanging="340"/>
      </w:pPr>
    </w:lvl>
    <w:lvl w:ilvl="1">
      <w:start w:val="1"/>
      <w:numFmt w:val="lowerRoman"/>
      <w:lvlText w:val="%2."/>
      <w:lvlJc w:val="left"/>
      <w:pPr>
        <w:tabs>
          <w:tab w:val="num" w:pos="1361"/>
        </w:tabs>
        <w:ind w:left="1361" w:hanging="340"/>
      </w:pPr>
    </w:lvl>
    <w:lvl w:ilvl="2">
      <w:start w:val="1"/>
      <w:numFmt w:val="lowerRoman"/>
      <w:lvlText w:val="%3."/>
      <w:lvlJc w:val="left"/>
      <w:pPr>
        <w:tabs>
          <w:tab w:val="num" w:pos="1361"/>
        </w:tabs>
        <w:ind w:left="1361" w:hanging="340"/>
      </w:pPr>
    </w:lvl>
    <w:lvl w:ilvl="3">
      <w:start w:val="1"/>
      <w:numFmt w:val="lowerRoman"/>
      <w:lvlText w:val="%4."/>
      <w:lvlJc w:val="left"/>
      <w:pPr>
        <w:tabs>
          <w:tab w:val="num" w:pos="1361"/>
        </w:tabs>
        <w:ind w:left="1361" w:hanging="340"/>
      </w:pPr>
    </w:lvl>
    <w:lvl w:ilvl="4">
      <w:start w:val="1"/>
      <w:numFmt w:val="lowerRoman"/>
      <w:lvlText w:val="%5."/>
      <w:lvlJc w:val="left"/>
      <w:pPr>
        <w:tabs>
          <w:tab w:val="num" w:pos="1361"/>
        </w:tabs>
        <w:ind w:left="1361" w:hanging="340"/>
      </w:pPr>
    </w:lvl>
    <w:lvl w:ilvl="5">
      <w:start w:val="1"/>
      <w:numFmt w:val="lowerRoman"/>
      <w:lvlText w:val="%6."/>
      <w:lvlJc w:val="left"/>
      <w:pPr>
        <w:tabs>
          <w:tab w:val="num" w:pos="1361"/>
        </w:tabs>
        <w:ind w:left="1361" w:hanging="340"/>
      </w:pPr>
    </w:lvl>
    <w:lvl w:ilvl="6">
      <w:start w:val="1"/>
      <w:numFmt w:val="lowerRoman"/>
      <w:lvlText w:val="%7."/>
      <w:lvlJc w:val="left"/>
      <w:pPr>
        <w:tabs>
          <w:tab w:val="num" w:pos="1361"/>
        </w:tabs>
        <w:ind w:left="1361" w:hanging="340"/>
      </w:pPr>
    </w:lvl>
    <w:lvl w:ilvl="7">
      <w:start w:val="1"/>
      <w:numFmt w:val="lowerRoman"/>
      <w:lvlText w:val="%8."/>
      <w:lvlJc w:val="left"/>
      <w:pPr>
        <w:tabs>
          <w:tab w:val="num" w:pos="1361"/>
        </w:tabs>
        <w:ind w:left="1361" w:hanging="340"/>
      </w:pPr>
    </w:lvl>
    <w:lvl w:ilvl="8">
      <w:start w:val="1"/>
      <w:numFmt w:val="lowerRoman"/>
      <w:lvlText w:val="%9."/>
      <w:lvlJc w:val="left"/>
      <w:pPr>
        <w:tabs>
          <w:tab w:val="num" w:pos="1361"/>
        </w:tabs>
        <w:ind w:left="1361" w:hanging="340"/>
      </w:pPr>
    </w:lvl>
  </w:abstractNum>
  <w:abstractNum w:abstractNumId="25">
    <w:nsid w:val="0000001A"/>
    <w:multiLevelType w:val="multilevel"/>
    <w:tmpl w:val="0000001A"/>
    <w:name w:val="li5i"/>
    <w:lvl w:ilvl="0">
      <w:start w:val="1"/>
      <w:numFmt w:val="lowerRoman"/>
      <w:pStyle w:val="li5i"/>
      <w:lvlText w:val="%1."/>
      <w:lvlJc w:val="left"/>
      <w:pPr>
        <w:tabs>
          <w:tab w:val="num" w:pos="1701"/>
        </w:tabs>
        <w:ind w:left="1701" w:hanging="340"/>
      </w:pPr>
    </w:lvl>
    <w:lvl w:ilvl="1">
      <w:start w:val="1"/>
      <w:numFmt w:val="lowerRoman"/>
      <w:lvlText w:val="%2."/>
      <w:lvlJc w:val="left"/>
      <w:pPr>
        <w:tabs>
          <w:tab w:val="num" w:pos="1701"/>
        </w:tabs>
        <w:ind w:left="1701" w:hanging="340"/>
      </w:pPr>
    </w:lvl>
    <w:lvl w:ilvl="2">
      <w:start w:val="1"/>
      <w:numFmt w:val="lowerRoman"/>
      <w:lvlText w:val="%3."/>
      <w:lvlJc w:val="left"/>
      <w:pPr>
        <w:tabs>
          <w:tab w:val="num" w:pos="1701"/>
        </w:tabs>
        <w:ind w:left="1701" w:hanging="340"/>
      </w:pPr>
    </w:lvl>
    <w:lvl w:ilvl="3">
      <w:start w:val="1"/>
      <w:numFmt w:val="lowerRoman"/>
      <w:lvlText w:val="%4."/>
      <w:lvlJc w:val="left"/>
      <w:pPr>
        <w:tabs>
          <w:tab w:val="num" w:pos="1701"/>
        </w:tabs>
        <w:ind w:left="1701" w:hanging="340"/>
      </w:pPr>
    </w:lvl>
    <w:lvl w:ilvl="4">
      <w:start w:val="1"/>
      <w:numFmt w:val="lowerRoman"/>
      <w:lvlText w:val="%5."/>
      <w:lvlJc w:val="left"/>
      <w:pPr>
        <w:tabs>
          <w:tab w:val="num" w:pos="1701"/>
        </w:tabs>
        <w:ind w:left="1701" w:hanging="340"/>
      </w:pPr>
    </w:lvl>
    <w:lvl w:ilvl="5">
      <w:start w:val="1"/>
      <w:numFmt w:val="lowerRoman"/>
      <w:lvlText w:val="%6."/>
      <w:lvlJc w:val="left"/>
      <w:pPr>
        <w:tabs>
          <w:tab w:val="num" w:pos="1701"/>
        </w:tabs>
        <w:ind w:left="1701" w:hanging="340"/>
      </w:pPr>
    </w:lvl>
    <w:lvl w:ilvl="6">
      <w:start w:val="1"/>
      <w:numFmt w:val="lowerRoman"/>
      <w:lvlText w:val="%7."/>
      <w:lvlJc w:val="left"/>
      <w:pPr>
        <w:tabs>
          <w:tab w:val="num" w:pos="1701"/>
        </w:tabs>
        <w:ind w:left="1701" w:hanging="340"/>
      </w:pPr>
    </w:lvl>
    <w:lvl w:ilvl="7">
      <w:start w:val="1"/>
      <w:numFmt w:val="lowerRoman"/>
      <w:lvlText w:val="%8."/>
      <w:lvlJc w:val="left"/>
      <w:pPr>
        <w:tabs>
          <w:tab w:val="num" w:pos="1701"/>
        </w:tabs>
        <w:ind w:left="1701" w:hanging="340"/>
      </w:pPr>
    </w:lvl>
    <w:lvl w:ilvl="8">
      <w:start w:val="1"/>
      <w:numFmt w:val="lowerRoman"/>
      <w:lvlText w:val="%9."/>
      <w:lvlJc w:val="left"/>
      <w:pPr>
        <w:tabs>
          <w:tab w:val="num" w:pos="1701"/>
        </w:tabs>
        <w:ind w:left="1701" w:hanging="340"/>
      </w:pPr>
    </w:lvl>
  </w:abstractNum>
  <w:abstractNum w:abstractNumId="26">
    <w:nsid w:val="0000001B"/>
    <w:multiLevelType w:val="multilevel"/>
    <w:tmpl w:val="0000001B"/>
    <w:name w:val="li1I"/>
    <w:lvl w:ilvl="0">
      <w:start w:val="1"/>
      <w:numFmt w:val="upperRoman"/>
      <w:pStyle w:val="li1I0"/>
      <w:lvlText w:val="%1."/>
      <w:lvlJc w:val="left"/>
      <w:pPr>
        <w:tabs>
          <w:tab w:val="num" w:pos="340"/>
        </w:tabs>
        <w:ind w:left="340" w:hanging="340"/>
      </w:pPr>
    </w:lvl>
    <w:lvl w:ilvl="1">
      <w:start w:val="1"/>
      <w:numFmt w:val="upperRoman"/>
      <w:lvlText w:val="%2."/>
      <w:lvlJc w:val="left"/>
      <w:pPr>
        <w:tabs>
          <w:tab w:val="num" w:pos="340"/>
        </w:tabs>
        <w:ind w:left="340" w:hanging="340"/>
      </w:pPr>
    </w:lvl>
    <w:lvl w:ilvl="2">
      <w:start w:val="1"/>
      <w:numFmt w:val="upperRoman"/>
      <w:lvlText w:val="%3."/>
      <w:lvlJc w:val="left"/>
      <w:pPr>
        <w:tabs>
          <w:tab w:val="num" w:pos="340"/>
        </w:tabs>
        <w:ind w:left="340" w:hanging="340"/>
      </w:pPr>
    </w:lvl>
    <w:lvl w:ilvl="3">
      <w:start w:val="1"/>
      <w:numFmt w:val="upperRoman"/>
      <w:lvlText w:val="%4."/>
      <w:lvlJc w:val="left"/>
      <w:pPr>
        <w:tabs>
          <w:tab w:val="num" w:pos="340"/>
        </w:tabs>
        <w:ind w:left="340" w:hanging="340"/>
      </w:pPr>
    </w:lvl>
    <w:lvl w:ilvl="4">
      <w:start w:val="1"/>
      <w:numFmt w:val="upperRoman"/>
      <w:lvlText w:val="%5."/>
      <w:lvlJc w:val="left"/>
      <w:pPr>
        <w:tabs>
          <w:tab w:val="num" w:pos="340"/>
        </w:tabs>
        <w:ind w:left="340" w:hanging="340"/>
      </w:pPr>
    </w:lvl>
    <w:lvl w:ilvl="5">
      <w:start w:val="1"/>
      <w:numFmt w:val="upperRoman"/>
      <w:lvlText w:val="%6."/>
      <w:lvlJc w:val="left"/>
      <w:pPr>
        <w:tabs>
          <w:tab w:val="num" w:pos="340"/>
        </w:tabs>
        <w:ind w:left="340" w:hanging="340"/>
      </w:pPr>
    </w:lvl>
    <w:lvl w:ilvl="6">
      <w:start w:val="1"/>
      <w:numFmt w:val="upperRoman"/>
      <w:lvlText w:val="%7."/>
      <w:lvlJc w:val="left"/>
      <w:pPr>
        <w:tabs>
          <w:tab w:val="num" w:pos="340"/>
        </w:tabs>
        <w:ind w:left="340" w:hanging="340"/>
      </w:pPr>
    </w:lvl>
    <w:lvl w:ilvl="7">
      <w:start w:val="1"/>
      <w:numFmt w:val="upperRoman"/>
      <w:lvlText w:val="%8."/>
      <w:lvlJc w:val="left"/>
      <w:pPr>
        <w:tabs>
          <w:tab w:val="num" w:pos="340"/>
        </w:tabs>
        <w:ind w:left="340" w:hanging="340"/>
      </w:pPr>
    </w:lvl>
    <w:lvl w:ilvl="8">
      <w:start w:val="1"/>
      <w:numFmt w:val="upperRoman"/>
      <w:lvlText w:val="%9."/>
      <w:lvlJc w:val="left"/>
      <w:pPr>
        <w:tabs>
          <w:tab w:val="num" w:pos="340"/>
        </w:tabs>
        <w:ind w:left="340" w:hanging="340"/>
      </w:pPr>
    </w:lvl>
  </w:abstractNum>
  <w:abstractNum w:abstractNumId="27">
    <w:nsid w:val="0000001C"/>
    <w:multiLevelType w:val="multilevel"/>
    <w:tmpl w:val="0000001C"/>
    <w:name w:val="li2I"/>
    <w:lvl w:ilvl="0">
      <w:start w:val="1"/>
      <w:numFmt w:val="upperRoman"/>
      <w:pStyle w:val="li2I0"/>
      <w:lvlText w:val="%1."/>
      <w:lvlJc w:val="left"/>
      <w:pPr>
        <w:tabs>
          <w:tab w:val="num" w:pos="680"/>
        </w:tabs>
        <w:ind w:left="680" w:hanging="340"/>
      </w:pPr>
    </w:lvl>
    <w:lvl w:ilvl="1">
      <w:start w:val="1"/>
      <w:numFmt w:val="upperRoman"/>
      <w:lvlText w:val="%2."/>
      <w:lvlJc w:val="left"/>
      <w:pPr>
        <w:tabs>
          <w:tab w:val="num" w:pos="680"/>
        </w:tabs>
        <w:ind w:left="680" w:hanging="340"/>
      </w:pPr>
    </w:lvl>
    <w:lvl w:ilvl="2">
      <w:start w:val="1"/>
      <w:numFmt w:val="upperRoman"/>
      <w:lvlText w:val="%3."/>
      <w:lvlJc w:val="left"/>
      <w:pPr>
        <w:tabs>
          <w:tab w:val="num" w:pos="680"/>
        </w:tabs>
        <w:ind w:left="680" w:hanging="340"/>
      </w:pPr>
    </w:lvl>
    <w:lvl w:ilvl="3">
      <w:start w:val="1"/>
      <w:numFmt w:val="upperRoman"/>
      <w:lvlText w:val="%4."/>
      <w:lvlJc w:val="left"/>
      <w:pPr>
        <w:tabs>
          <w:tab w:val="num" w:pos="680"/>
        </w:tabs>
        <w:ind w:left="680" w:hanging="340"/>
      </w:pPr>
    </w:lvl>
    <w:lvl w:ilvl="4">
      <w:start w:val="1"/>
      <w:numFmt w:val="upperRoman"/>
      <w:lvlText w:val="%5."/>
      <w:lvlJc w:val="left"/>
      <w:pPr>
        <w:tabs>
          <w:tab w:val="num" w:pos="680"/>
        </w:tabs>
        <w:ind w:left="680" w:hanging="340"/>
      </w:pPr>
    </w:lvl>
    <w:lvl w:ilvl="5">
      <w:start w:val="1"/>
      <w:numFmt w:val="upperRoman"/>
      <w:lvlText w:val="%6."/>
      <w:lvlJc w:val="left"/>
      <w:pPr>
        <w:tabs>
          <w:tab w:val="num" w:pos="680"/>
        </w:tabs>
        <w:ind w:left="680" w:hanging="340"/>
      </w:pPr>
    </w:lvl>
    <w:lvl w:ilvl="6">
      <w:start w:val="1"/>
      <w:numFmt w:val="upperRoman"/>
      <w:lvlText w:val="%7."/>
      <w:lvlJc w:val="left"/>
      <w:pPr>
        <w:tabs>
          <w:tab w:val="num" w:pos="680"/>
        </w:tabs>
        <w:ind w:left="680" w:hanging="340"/>
      </w:pPr>
    </w:lvl>
    <w:lvl w:ilvl="7">
      <w:start w:val="1"/>
      <w:numFmt w:val="upperRoman"/>
      <w:lvlText w:val="%8."/>
      <w:lvlJc w:val="left"/>
      <w:pPr>
        <w:tabs>
          <w:tab w:val="num" w:pos="680"/>
        </w:tabs>
        <w:ind w:left="680" w:hanging="340"/>
      </w:pPr>
    </w:lvl>
    <w:lvl w:ilvl="8">
      <w:start w:val="1"/>
      <w:numFmt w:val="upperRoman"/>
      <w:lvlText w:val="%9."/>
      <w:lvlJc w:val="left"/>
      <w:pPr>
        <w:tabs>
          <w:tab w:val="num" w:pos="680"/>
        </w:tabs>
        <w:ind w:left="680" w:hanging="340"/>
      </w:pPr>
    </w:lvl>
  </w:abstractNum>
  <w:abstractNum w:abstractNumId="28">
    <w:nsid w:val="0000001D"/>
    <w:multiLevelType w:val="multilevel"/>
    <w:tmpl w:val="0000001D"/>
    <w:name w:val="li3I"/>
    <w:lvl w:ilvl="0">
      <w:start w:val="1"/>
      <w:numFmt w:val="upperRoman"/>
      <w:pStyle w:val="li3I0"/>
      <w:lvlText w:val="%1."/>
      <w:lvlJc w:val="left"/>
      <w:pPr>
        <w:tabs>
          <w:tab w:val="num" w:pos="1020"/>
        </w:tabs>
        <w:ind w:left="1020" w:hanging="340"/>
      </w:pPr>
    </w:lvl>
    <w:lvl w:ilvl="1">
      <w:start w:val="1"/>
      <w:numFmt w:val="upperRoman"/>
      <w:lvlText w:val="%2."/>
      <w:lvlJc w:val="left"/>
      <w:pPr>
        <w:tabs>
          <w:tab w:val="num" w:pos="1020"/>
        </w:tabs>
        <w:ind w:left="1020" w:hanging="340"/>
      </w:pPr>
    </w:lvl>
    <w:lvl w:ilvl="2">
      <w:start w:val="1"/>
      <w:numFmt w:val="upperRoman"/>
      <w:lvlText w:val="%3."/>
      <w:lvlJc w:val="left"/>
      <w:pPr>
        <w:tabs>
          <w:tab w:val="num" w:pos="1020"/>
        </w:tabs>
        <w:ind w:left="1020" w:hanging="340"/>
      </w:pPr>
    </w:lvl>
    <w:lvl w:ilvl="3">
      <w:start w:val="1"/>
      <w:numFmt w:val="upperRoman"/>
      <w:lvlText w:val="%4."/>
      <w:lvlJc w:val="left"/>
      <w:pPr>
        <w:tabs>
          <w:tab w:val="num" w:pos="1020"/>
        </w:tabs>
        <w:ind w:left="1020" w:hanging="340"/>
      </w:pPr>
    </w:lvl>
    <w:lvl w:ilvl="4">
      <w:start w:val="1"/>
      <w:numFmt w:val="upperRoman"/>
      <w:lvlText w:val="%5."/>
      <w:lvlJc w:val="left"/>
      <w:pPr>
        <w:tabs>
          <w:tab w:val="num" w:pos="1020"/>
        </w:tabs>
        <w:ind w:left="1020" w:hanging="340"/>
      </w:pPr>
    </w:lvl>
    <w:lvl w:ilvl="5">
      <w:start w:val="1"/>
      <w:numFmt w:val="upperRoman"/>
      <w:lvlText w:val="%6."/>
      <w:lvlJc w:val="left"/>
      <w:pPr>
        <w:tabs>
          <w:tab w:val="num" w:pos="1020"/>
        </w:tabs>
        <w:ind w:left="1020" w:hanging="340"/>
      </w:pPr>
    </w:lvl>
    <w:lvl w:ilvl="6">
      <w:start w:val="1"/>
      <w:numFmt w:val="upperRoman"/>
      <w:lvlText w:val="%7."/>
      <w:lvlJc w:val="left"/>
      <w:pPr>
        <w:tabs>
          <w:tab w:val="num" w:pos="1020"/>
        </w:tabs>
        <w:ind w:left="1020" w:hanging="340"/>
      </w:pPr>
    </w:lvl>
    <w:lvl w:ilvl="7">
      <w:start w:val="1"/>
      <w:numFmt w:val="upperRoman"/>
      <w:lvlText w:val="%8."/>
      <w:lvlJc w:val="left"/>
      <w:pPr>
        <w:tabs>
          <w:tab w:val="num" w:pos="1020"/>
        </w:tabs>
        <w:ind w:left="1020" w:hanging="340"/>
      </w:pPr>
    </w:lvl>
    <w:lvl w:ilvl="8">
      <w:start w:val="1"/>
      <w:numFmt w:val="upperRoman"/>
      <w:lvlText w:val="%9."/>
      <w:lvlJc w:val="left"/>
      <w:pPr>
        <w:tabs>
          <w:tab w:val="num" w:pos="1020"/>
        </w:tabs>
        <w:ind w:left="1020" w:hanging="340"/>
      </w:pPr>
    </w:lvl>
  </w:abstractNum>
  <w:abstractNum w:abstractNumId="29">
    <w:nsid w:val="0000001E"/>
    <w:multiLevelType w:val="multilevel"/>
    <w:tmpl w:val="0000001E"/>
    <w:name w:val="li4I"/>
    <w:lvl w:ilvl="0">
      <w:start w:val="1"/>
      <w:numFmt w:val="upperRoman"/>
      <w:pStyle w:val="li4I0"/>
      <w:lvlText w:val="%1."/>
      <w:lvlJc w:val="left"/>
      <w:pPr>
        <w:tabs>
          <w:tab w:val="num" w:pos="1361"/>
        </w:tabs>
        <w:ind w:left="1361" w:hanging="340"/>
      </w:pPr>
    </w:lvl>
    <w:lvl w:ilvl="1">
      <w:start w:val="1"/>
      <w:numFmt w:val="upperRoman"/>
      <w:lvlText w:val="%2."/>
      <w:lvlJc w:val="left"/>
      <w:pPr>
        <w:tabs>
          <w:tab w:val="num" w:pos="1361"/>
        </w:tabs>
        <w:ind w:left="1361" w:hanging="340"/>
      </w:pPr>
    </w:lvl>
    <w:lvl w:ilvl="2">
      <w:start w:val="1"/>
      <w:numFmt w:val="upperRoman"/>
      <w:lvlText w:val="%3."/>
      <w:lvlJc w:val="left"/>
      <w:pPr>
        <w:tabs>
          <w:tab w:val="num" w:pos="1361"/>
        </w:tabs>
        <w:ind w:left="1361" w:hanging="340"/>
      </w:pPr>
    </w:lvl>
    <w:lvl w:ilvl="3">
      <w:start w:val="1"/>
      <w:numFmt w:val="upperRoman"/>
      <w:lvlText w:val="%4."/>
      <w:lvlJc w:val="left"/>
      <w:pPr>
        <w:tabs>
          <w:tab w:val="num" w:pos="1361"/>
        </w:tabs>
        <w:ind w:left="1361" w:hanging="340"/>
      </w:pPr>
    </w:lvl>
    <w:lvl w:ilvl="4">
      <w:start w:val="1"/>
      <w:numFmt w:val="upperRoman"/>
      <w:lvlText w:val="%5."/>
      <w:lvlJc w:val="left"/>
      <w:pPr>
        <w:tabs>
          <w:tab w:val="num" w:pos="1361"/>
        </w:tabs>
        <w:ind w:left="1361" w:hanging="340"/>
      </w:pPr>
    </w:lvl>
    <w:lvl w:ilvl="5">
      <w:start w:val="1"/>
      <w:numFmt w:val="upperRoman"/>
      <w:lvlText w:val="%6."/>
      <w:lvlJc w:val="left"/>
      <w:pPr>
        <w:tabs>
          <w:tab w:val="num" w:pos="1361"/>
        </w:tabs>
        <w:ind w:left="1361" w:hanging="340"/>
      </w:pPr>
    </w:lvl>
    <w:lvl w:ilvl="6">
      <w:start w:val="1"/>
      <w:numFmt w:val="upperRoman"/>
      <w:lvlText w:val="%7."/>
      <w:lvlJc w:val="left"/>
      <w:pPr>
        <w:tabs>
          <w:tab w:val="num" w:pos="1361"/>
        </w:tabs>
        <w:ind w:left="1361" w:hanging="340"/>
      </w:pPr>
    </w:lvl>
    <w:lvl w:ilvl="7">
      <w:start w:val="1"/>
      <w:numFmt w:val="upperRoman"/>
      <w:lvlText w:val="%8."/>
      <w:lvlJc w:val="left"/>
      <w:pPr>
        <w:tabs>
          <w:tab w:val="num" w:pos="1361"/>
        </w:tabs>
        <w:ind w:left="1361" w:hanging="340"/>
      </w:pPr>
    </w:lvl>
    <w:lvl w:ilvl="8">
      <w:start w:val="1"/>
      <w:numFmt w:val="upperRoman"/>
      <w:lvlText w:val="%9."/>
      <w:lvlJc w:val="left"/>
      <w:pPr>
        <w:tabs>
          <w:tab w:val="num" w:pos="1361"/>
        </w:tabs>
        <w:ind w:left="1361" w:hanging="340"/>
      </w:pPr>
    </w:lvl>
  </w:abstractNum>
  <w:abstractNum w:abstractNumId="30">
    <w:nsid w:val="0000001F"/>
    <w:multiLevelType w:val="multilevel"/>
    <w:tmpl w:val="0000001F"/>
    <w:name w:val="li5I"/>
    <w:lvl w:ilvl="0">
      <w:start w:val="1"/>
      <w:numFmt w:val="upperRoman"/>
      <w:pStyle w:val="li5I0"/>
      <w:lvlText w:val="%1."/>
      <w:lvlJc w:val="left"/>
      <w:pPr>
        <w:tabs>
          <w:tab w:val="num" w:pos="1701"/>
        </w:tabs>
        <w:ind w:left="1701" w:hanging="340"/>
      </w:pPr>
    </w:lvl>
    <w:lvl w:ilvl="1">
      <w:start w:val="1"/>
      <w:numFmt w:val="upperRoman"/>
      <w:lvlText w:val="%2."/>
      <w:lvlJc w:val="left"/>
      <w:pPr>
        <w:tabs>
          <w:tab w:val="num" w:pos="1701"/>
        </w:tabs>
        <w:ind w:left="1701" w:hanging="340"/>
      </w:pPr>
    </w:lvl>
    <w:lvl w:ilvl="2">
      <w:start w:val="1"/>
      <w:numFmt w:val="upperRoman"/>
      <w:lvlText w:val="%3."/>
      <w:lvlJc w:val="left"/>
      <w:pPr>
        <w:tabs>
          <w:tab w:val="num" w:pos="1701"/>
        </w:tabs>
        <w:ind w:left="1701" w:hanging="340"/>
      </w:pPr>
    </w:lvl>
    <w:lvl w:ilvl="3">
      <w:start w:val="1"/>
      <w:numFmt w:val="upperRoman"/>
      <w:lvlText w:val="%4."/>
      <w:lvlJc w:val="left"/>
      <w:pPr>
        <w:tabs>
          <w:tab w:val="num" w:pos="1701"/>
        </w:tabs>
        <w:ind w:left="1701" w:hanging="340"/>
      </w:pPr>
    </w:lvl>
    <w:lvl w:ilvl="4">
      <w:start w:val="1"/>
      <w:numFmt w:val="upperRoman"/>
      <w:lvlText w:val="%5."/>
      <w:lvlJc w:val="left"/>
      <w:pPr>
        <w:tabs>
          <w:tab w:val="num" w:pos="1701"/>
        </w:tabs>
        <w:ind w:left="1701" w:hanging="340"/>
      </w:pPr>
    </w:lvl>
    <w:lvl w:ilvl="5">
      <w:start w:val="1"/>
      <w:numFmt w:val="upperRoman"/>
      <w:lvlText w:val="%6."/>
      <w:lvlJc w:val="left"/>
      <w:pPr>
        <w:tabs>
          <w:tab w:val="num" w:pos="1701"/>
        </w:tabs>
        <w:ind w:left="1701" w:hanging="340"/>
      </w:pPr>
    </w:lvl>
    <w:lvl w:ilvl="6">
      <w:start w:val="1"/>
      <w:numFmt w:val="upperRoman"/>
      <w:lvlText w:val="%7."/>
      <w:lvlJc w:val="left"/>
      <w:pPr>
        <w:tabs>
          <w:tab w:val="num" w:pos="1701"/>
        </w:tabs>
        <w:ind w:left="1701" w:hanging="340"/>
      </w:pPr>
    </w:lvl>
    <w:lvl w:ilvl="7">
      <w:start w:val="1"/>
      <w:numFmt w:val="upperRoman"/>
      <w:lvlText w:val="%8."/>
      <w:lvlJc w:val="left"/>
      <w:pPr>
        <w:tabs>
          <w:tab w:val="num" w:pos="1701"/>
        </w:tabs>
        <w:ind w:left="1701" w:hanging="340"/>
      </w:pPr>
    </w:lvl>
    <w:lvl w:ilvl="8">
      <w:start w:val="1"/>
      <w:numFmt w:val="upperRoman"/>
      <w:lvlText w:val="%9."/>
      <w:lvlJc w:val="left"/>
      <w:pPr>
        <w:tabs>
          <w:tab w:val="num" w:pos="1701"/>
        </w:tabs>
        <w:ind w:left="1701" w:hanging="340"/>
      </w:pPr>
    </w:lvl>
  </w:abstractNum>
  <w:abstractNum w:abstractNumId="31">
    <w:nsid w:val="00000020"/>
    <w:multiLevelType w:val="multilevel"/>
    <w:tmpl w:val="00000020"/>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2">
    <w:nsid w:val="00000021"/>
    <w:multiLevelType w:val="multilevel"/>
    <w:tmpl w:val="00000021"/>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3">
    <w:nsid w:val="00000022"/>
    <w:multiLevelType w:val="multilevel"/>
    <w:tmpl w:val="00000022"/>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4">
    <w:nsid w:val="00000023"/>
    <w:multiLevelType w:val="multilevel"/>
    <w:tmpl w:val="00000023"/>
    <w:lvl w:ilvl="0">
      <w:start w:val="1"/>
      <w:numFmt w:val="decimal"/>
      <w:pStyle w:val="li2n"/>
      <w:lvlText w:val="%1."/>
      <w:lvlJc w:val="left"/>
      <w:pPr>
        <w:tabs>
          <w:tab w:val="num" w:pos="680"/>
        </w:tabs>
        <w:ind w:left="680" w:hanging="340"/>
      </w:pPr>
    </w:lvl>
    <w:lvl w:ilvl="1">
      <w:start w:val="1"/>
      <w:numFmt w:val="decimal"/>
      <w:lvlText w:val="%2."/>
      <w:lvlJc w:val="left"/>
      <w:pPr>
        <w:tabs>
          <w:tab w:val="num" w:pos="680"/>
        </w:tabs>
        <w:ind w:left="680" w:hanging="340"/>
      </w:pPr>
    </w:lvl>
    <w:lvl w:ilvl="2">
      <w:start w:val="1"/>
      <w:numFmt w:val="decimal"/>
      <w:lvlText w:val="%3."/>
      <w:lvlJc w:val="left"/>
      <w:pPr>
        <w:tabs>
          <w:tab w:val="num" w:pos="680"/>
        </w:tabs>
        <w:ind w:left="680" w:hanging="340"/>
      </w:pPr>
    </w:lvl>
    <w:lvl w:ilvl="3">
      <w:start w:val="1"/>
      <w:numFmt w:val="decimal"/>
      <w:lvlText w:val="%4."/>
      <w:lvlJc w:val="left"/>
      <w:pPr>
        <w:tabs>
          <w:tab w:val="num" w:pos="680"/>
        </w:tabs>
        <w:ind w:left="680" w:hanging="340"/>
      </w:pPr>
    </w:lvl>
    <w:lvl w:ilvl="4">
      <w:start w:val="1"/>
      <w:numFmt w:val="decimal"/>
      <w:lvlText w:val="%5."/>
      <w:lvlJc w:val="left"/>
      <w:pPr>
        <w:tabs>
          <w:tab w:val="num" w:pos="680"/>
        </w:tabs>
        <w:ind w:left="680" w:hanging="340"/>
      </w:pPr>
    </w:lvl>
    <w:lvl w:ilvl="5">
      <w:start w:val="1"/>
      <w:numFmt w:val="decimal"/>
      <w:lvlText w:val="%6."/>
      <w:lvlJc w:val="left"/>
      <w:pPr>
        <w:tabs>
          <w:tab w:val="num" w:pos="680"/>
        </w:tabs>
        <w:ind w:left="680" w:hanging="340"/>
      </w:pPr>
    </w:lvl>
    <w:lvl w:ilvl="6">
      <w:start w:val="1"/>
      <w:numFmt w:val="decimal"/>
      <w:lvlText w:val="%7."/>
      <w:lvlJc w:val="left"/>
      <w:pPr>
        <w:tabs>
          <w:tab w:val="num" w:pos="680"/>
        </w:tabs>
        <w:ind w:left="680" w:hanging="340"/>
      </w:pPr>
    </w:lvl>
    <w:lvl w:ilvl="7">
      <w:start w:val="1"/>
      <w:numFmt w:val="decimal"/>
      <w:lvlText w:val="%8."/>
      <w:lvlJc w:val="left"/>
      <w:pPr>
        <w:tabs>
          <w:tab w:val="num" w:pos="680"/>
        </w:tabs>
        <w:ind w:left="680" w:hanging="340"/>
      </w:pPr>
    </w:lvl>
    <w:lvl w:ilvl="8">
      <w:start w:val="1"/>
      <w:numFmt w:val="decimal"/>
      <w:lvlText w:val="%9."/>
      <w:lvlJc w:val="left"/>
      <w:pPr>
        <w:tabs>
          <w:tab w:val="num" w:pos="680"/>
        </w:tabs>
        <w:ind w:left="680" w:hanging="340"/>
      </w:pPr>
    </w:lvl>
  </w:abstractNum>
  <w:abstractNum w:abstractNumId="35">
    <w:nsid w:val="00000024"/>
    <w:multiLevelType w:val="multilevel"/>
    <w:tmpl w:val="00000024"/>
    <w:lvl w:ilvl="0">
      <w:start w:val="1"/>
      <w:numFmt w:val="bullet"/>
      <w:pStyle w:val="li1b"/>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6">
    <w:nsid w:val="0000002A"/>
    <w:multiLevelType w:val="multilevel"/>
    <w:tmpl w:val="0000002A"/>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7">
    <w:nsid w:val="0000002B"/>
    <w:multiLevelType w:val="multilevel"/>
    <w:tmpl w:val="0000002B"/>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8">
    <w:nsid w:val="0000002C"/>
    <w:multiLevelType w:val="multilevel"/>
    <w:tmpl w:val="0000002C"/>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9">
    <w:nsid w:val="0000002D"/>
    <w:multiLevelType w:val="multilevel"/>
    <w:tmpl w:val="0000002D"/>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0">
    <w:nsid w:val="0000002E"/>
    <w:multiLevelType w:val="multilevel"/>
    <w:tmpl w:val="0000002E"/>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1">
    <w:nsid w:val="00000036"/>
    <w:multiLevelType w:val="multilevel"/>
    <w:tmpl w:val="00000036"/>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2">
    <w:nsid w:val="15E7040E"/>
    <w:multiLevelType w:val="hybridMultilevel"/>
    <w:tmpl w:val="6E1473C4"/>
    <w:lvl w:ilvl="0" w:tplc="0C090001">
      <w:start w:val="1"/>
      <w:numFmt w:val="bullet"/>
      <w:lvlText w:val=""/>
      <w:lvlJc w:val="left"/>
      <w:pPr>
        <w:ind w:left="825" w:hanging="360"/>
      </w:pPr>
      <w:rPr>
        <w:rFonts w:ascii="Symbol" w:hAnsi="Symbol" w:hint="default"/>
      </w:rPr>
    </w:lvl>
    <w:lvl w:ilvl="1" w:tplc="0C090003" w:tentative="1">
      <w:start w:val="1"/>
      <w:numFmt w:val="bullet"/>
      <w:lvlText w:val="o"/>
      <w:lvlJc w:val="left"/>
      <w:pPr>
        <w:ind w:left="1545" w:hanging="360"/>
      </w:pPr>
      <w:rPr>
        <w:rFonts w:ascii="Courier New" w:hAnsi="Courier New" w:cs="Courier New" w:hint="default"/>
      </w:rPr>
    </w:lvl>
    <w:lvl w:ilvl="2" w:tplc="0C090005" w:tentative="1">
      <w:start w:val="1"/>
      <w:numFmt w:val="bullet"/>
      <w:lvlText w:val=""/>
      <w:lvlJc w:val="left"/>
      <w:pPr>
        <w:ind w:left="2265" w:hanging="360"/>
      </w:pPr>
      <w:rPr>
        <w:rFonts w:ascii="Wingdings" w:hAnsi="Wingdings" w:hint="default"/>
      </w:rPr>
    </w:lvl>
    <w:lvl w:ilvl="3" w:tplc="0C090001" w:tentative="1">
      <w:start w:val="1"/>
      <w:numFmt w:val="bullet"/>
      <w:lvlText w:val=""/>
      <w:lvlJc w:val="left"/>
      <w:pPr>
        <w:ind w:left="2985" w:hanging="360"/>
      </w:pPr>
      <w:rPr>
        <w:rFonts w:ascii="Symbol" w:hAnsi="Symbol" w:hint="default"/>
      </w:rPr>
    </w:lvl>
    <w:lvl w:ilvl="4" w:tplc="0C090003" w:tentative="1">
      <w:start w:val="1"/>
      <w:numFmt w:val="bullet"/>
      <w:lvlText w:val="o"/>
      <w:lvlJc w:val="left"/>
      <w:pPr>
        <w:ind w:left="3705" w:hanging="360"/>
      </w:pPr>
      <w:rPr>
        <w:rFonts w:ascii="Courier New" w:hAnsi="Courier New" w:cs="Courier New" w:hint="default"/>
      </w:rPr>
    </w:lvl>
    <w:lvl w:ilvl="5" w:tplc="0C090005" w:tentative="1">
      <w:start w:val="1"/>
      <w:numFmt w:val="bullet"/>
      <w:lvlText w:val=""/>
      <w:lvlJc w:val="left"/>
      <w:pPr>
        <w:ind w:left="4425" w:hanging="360"/>
      </w:pPr>
      <w:rPr>
        <w:rFonts w:ascii="Wingdings" w:hAnsi="Wingdings" w:hint="default"/>
      </w:rPr>
    </w:lvl>
    <w:lvl w:ilvl="6" w:tplc="0C090001" w:tentative="1">
      <w:start w:val="1"/>
      <w:numFmt w:val="bullet"/>
      <w:lvlText w:val=""/>
      <w:lvlJc w:val="left"/>
      <w:pPr>
        <w:ind w:left="5145" w:hanging="360"/>
      </w:pPr>
      <w:rPr>
        <w:rFonts w:ascii="Symbol" w:hAnsi="Symbol" w:hint="default"/>
      </w:rPr>
    </w:lvl>
    <w:lvl w:ilvl="7" w:tplc="0C090003" w:tentative="1">
      <w:start w:val="1"/>
      <w:numFmt w:val="bullet"/>
      <w:lvlText w:val="o"/>
      <w:lvlJc w:val="left"/>
      <w:pPr>
        <w:ind w:left="5865" w:hanging="360"/>
      </w:pPr>
      <w:rPr>
        <w:rFonts w:ascii="Courier New" w:hAnsi="Courier New" w:cs="Courier New" w:hint="default"/>
      </w:rPr>
    </w:lvl>
    <w:lvl w:ilvl="8" w:tplc="0C090005" w:tentative="1">
      <w:start w:val="1"/>
      <w:numFmt w:val="bullet"/>
      <w:lvlText w:val=""/>
      <w:lvlJc w:val="left"/>
      <w:pPr>
        <w:ind w:left="6585" w:hanging="360"/>
      </w:pPr>
      <w:rPr>
        <w:rFonts w:ascii="Wingdings" w:hAnsi="Wingdings" w:hint="default"/>
      </w:rPr>
    </w:lvl>
  </w:abstractNum>
  <w:abstractNum w:abstractNumId="43">
    <w:nsid w:val="1D766790"/>
    <w:multiLevelType w:val="hybridMultilevel"/>
    <w:tmpl w:val="88AE0E7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4">
    <w:nsid w:val="22E73C9F"/>
    <w:multiLevelType w:val="hybridMultilevel"/>
    <w:tmpl w:val="BEB816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3AF225A7"/>
    <w:multiLevelType w:val="hybridMultilevel"/>
    <w:tmpl w:val="5B10E8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44FC3E4B"/>
    <w:multiLevelType w:val="hybridMultilevel"/>
    <w:tmpl w:val="F9E0893E"/>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7">
    <w:nsid w:val="5A011E78"/>
    <w:multiLevelType w:val="hybridMultilevel"/>
    <w:tmpl w:val="4C2A5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0"/>
  </w:num>
  <w:num w:numId="44">
    <w:abstractNumId w:val="45"/>
  </w:num>
  <w:num w:numId="45">
    <w:abstractNumId w:val="42"/>
  </w:num>
  <w:num w:numId="46">
    <w:abstractNumId w:val="43"/>
  </w:num>
  <w:num w:numId="47">
    <w:abstractNumId w:val="46"/>
  </w:num>
  <w:num w:numId="48">
    <w:abstractNumId w:val="44"/>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defaultTabStop w:val="71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A06"/>
    <w:rsid w:val="000078B2"/>
    <w:rsid w:val="0003355F"/>
    <w:rsid w:val="00054C0E"/>
    <w:rsid w:val="0005765C"/>
    <w:rsid w:val="00057AE6"/>
    <w:rsid w:val="000931A7"/>
    <w:rsid w:val="00094275"/>
    <w:rsid w:val="000A0206"/>
    <w:rsid w:val="000C1D32"/>
    <w:rsid w:val="000C31B1"/>
    <w:rsid w:val="000C748D"/>
    <w:rsid w:val="000F13E1"/>
    <w:rsid w:val="0010110F"/>
    <w:rsid w:val="00151794"/>
    <w:rsid w:val="00154A30"/>
    <w:rsid w:val="00160AD1"/>
    <w:rsid w:val="00184DD2"/>
    <w:rsid w:val="001E4B73"/>
    <w:rsid w:val="001F5986"/>
    <w:rsid w:val="0022426C"/>
    <w:rsid w:val="00253CD1"/>
    <w:rsid w:val="00262B48"/>
    <w:rsid w:val="00263AF5"/>
    <w:rsid w:val="002667A2"/>
    <w:rsid w:val="00267D1E"/>
    <w:rsid w:val="00275B1C"/>
    <w:rsid w:val="00295E4F"/>
    <w:rsid w:val="002B7243"/>
    <w:rsid w:val="003219FD"/>
    <w:rsid w:val="0032200B"/>
    <w:rsid w:val="0032587F"/>
    <w:rsid w:val="00327278"/>
    <w:rsid w:val="003B4C1D"/>
    <w:rsid w:val="003F24A8"/>
    <w:rsid w:val="003F3E30"/>
    <w:rsid w:val="00402301"/>
    <w:rsid w:val="00424B32"/>
    <w:rsid w:val="00445875"/>
    <w:rsid w:val="00463091"/>
    <w:rsid w:val="00464BAB"/>
    <w:rsid w:val="004A4446"/>
    <w:rsid w:val="004C4F10"/>
    <w:rsid w:val="004C76C7"/>
    <w:rsid w:val="004D02D8"/>
    <w:rsid w:val="004D249A"/>
    <w:rsid w:val="004E3EE0"/>
    <w:rsid w:val="005005C1"/>
    <w:rsid w:val="00532C55"/>
    <w:rsid w:val="00552936"/>
    <w:rsid w:val="005E3160"/>
    <w:rsid w:val="005F0C64"/>
    <w:rsid w:val="005F1F41"/>
    <w:rsid w:val="006206E0"/>
    <w:rsid w:val="00652FE1"/>
    <w:rsid w:val="00666451"/>
    <w:rsid w:val="006740D4"/>
    <w:rsid w:val="0069622C"/>
    <w:rsid w:val="006B6273"/>
    <w:rsid w:val="006E6809"/>
    <w:rsid w:val="007529A7"/>
    <w:rsid w:val="00770416"/>
    <w:rsid w:val="00794E93"/>
    <w:rsid w:val="007C0FA5"/>
    <w:rsid w:val="007D3C95"/>
    <w:rsid w:val="00815A9B"/>
    <w:rsid w:val="008316EB"/>
    <w:rsid w:val="0083284D"/>
    <w:rsid w:val="00852C64"/>
    <w:rsid w:val="008716AF"/>
    <w:rsid w:val="008D699A"/>
    <w:rsid w:val="008F395C"/>
    <w:rsid w:val="00964BCB"/>
    <w:rsid w:val="009850CF"/>
    <w:rsid w:val="009957C6"/>
    <w:rsid w:val="009D1B7A"/>
    <w:rsid w:val="009D4ACB"/>
    <w:rsid w:val="009E12F2"/>
    <w:rsid w:val="009E245C"/>
    <w:rsid w:val="009F76D7"/>
    <w:rsid w:val="00A012E1"/>
    <w:rsid w:val="00A05998"/>
    <w:rsid w:val="00A2681B"/>
    <w:rsid w:val="00A36AE2"/>
    <w:rsid w:val="00A47B5F"/>
    <w:rsid w:val="00A53296"/>
    <w:rsid w:val="00A76B04"/>
    <w:rsid w:val="00A8688F"/>
    <w:rsid w:val="00AA3783"/>
    <w:rsid w:val="00AB4F95"/>
    <w:rsid w:val="00AD57F9"/>
    <w:rsid w:val="00AF6C76"/>
    <w:rsid w:val="00B6777F"/>
    <w:rsid w:val="00BA487D"/>
    <w:rsid w:val="00BA6748"/>
    <w:rsid w:val="00BB3F47"/>
    <w:rsid w:val="00BC7A47"/>
    <w:rsid w:val="00BE3315"/>
    <w:rsid w:val="00C11406"/>
    <w:rsid w:val="00C53123"/>
    <w:rsid w:val="00C54596"/>
    <w:rsid w:val="00C95A06"/>
    <w:rsid w:val="00CA74D0"/>
    <w:rsid w:val="00CD2C4F"/>
    <w:rsid w:val="00D272C6"/>
    <w:rsid w:val="00D50FA6"/>
    <w:rsid w:val="00D81744"/>
    <w:rsid w:val="00D86A52"/>
    <w:rsid w:val="00D92B01"/>
    <w:rsid w:val="00DA5653"/>
    <w:rsid w:val="00DB4104"/>
    <w:rsid w:val="00DC345F"/>
    <w:rsid w:val="00DD11DA"/>
    <w:rsid w:val="00DE2895"/>
    <w:rsid w:val="00DF67D8"/>
    <w:rsid w:val="00E14ED1"/>
    <w:rsid w:val="00E64947"/>
    <w:rsid w:val="00E71681"/>
    <w:rsid w:val="00EB24ED"/>
    <w:rsid w:val="00F4569A"/>
    <w:rsid w:val="00F76E0D"/>
    <w:rsid w:val="00FB6271"/>
    <w:rsid w:val="00FE11B8"/>
    <w:rsid w:val="00FF4C9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LineNumbers/>
      <w:suppressAutoHyphens/>
      <w:spacing w:after="240"/>
    </w:pPr>
    <w:rPr>
      <w:rFonts w:eastAsia="Lucida Sans Unicode" w:cs="Tahoma"/>
      <w:iCs/>
      <w:sz w:val="22"/>
      <w:szCs w:val="24"/>
      <w:lang w:val="en-GB" w:eastAsia="en-US" w:bidi="en-US"/>
    </w:rPr>
  </w:style>
  <w:style w:type="paragraph" w:styleId="1">
    <w:name w:val="heading 1"/>
    <w:next w:val="a0"/>
    <w:qFormat/>
    <w:pPr>
      <w:keepNext/>
      <w:keepLines/>
      <w:widowControl w:val="0"/>
      <w:suppressLineNumbers/>
      <w:suppressAutoHyphens/>
      <w:spacing w:before="737" w:after="283"/>
      <w:outlineLvl w:val="0"/>
    </w:pPr>
    <w:rPr>
      <w:rFonts w:ascii="Helvetica-Narrow" w:eastAsia="Lucida Sans Unicode" w:hAnsi="Helvetica-Narrow" w:cs="Tahoma"/>
      <w:bCs/>
      <w:sz w:val="36"/>
      <w:szCs w:val="28"/>
      <w:lang w:val="en-GB" w:eastAsia="en-US" w:bidi="en-US"/>
    </w:rPr>
  </w:style>
  <w:style w:type="paragraph" w:styleId="2">
    <w:name w:val="heading 2"/>
    <w:next w:val="a0"/>
    <w:qFormat/>
    <w:pPr>
      <w:keepNext/>
      <w:keepLines/>
      <w:widowControl w:val="0"/>
      <w:suppressLineNumbers/>
      <w:suppressAutoHyphens/>
      <w:spacing w:before="520" w:after="200"/>
      <w:outlineLvl w:val="1"/>
    </w:pPr>
    <w:rPr>
      <w:rFonts w:ascii="Helvetica-Narrow" w:eastAsia="Lucida Sans Unicode" w:hAnsi="Helvetica-Narrow" w:cs="Tahoma"/>
      <w:bCs/>
      <w:iCs/>
      <w:sz w:val="32"/>
      <w:szCs w:val="28"/>
      <w:lang w:val="en-GB" w:eastAsia="en-US" w:bidi="en-US"/>
    </w:rPr>
  </w:style>
  <w:style w:type="paragraph" w:styleId="3">
    <w:name w:val="heading 3"/>
    <w:next w:val="a0"/>
    <w:qFormat/>
    <w:pPr>
      <w:keepNext/>
      <w:keepLines/>
      <w:widowControl w:val="0"/>
      <w:suppressLineNumbers/>
      <w:suppressAutoHyphens/>
      <w:spacing w:before="360" w:after="120"/>
      <w:outlineLvl w:val="2"/>
    </w:pPr>
    <w:rPr>
      <w:rFonts w:ascii="Helvetica-Narrow" w:eastAsia="Lucida Sans Unicode" w:hAnsi="Helvetica-Narrow" w:cs="Tahoma"/>
      <w:bCs/>
      <w:sz w:val="28"/>
      <w:szCs w:val="28"/>
      <w:lang w:val="en-GB" w:eastAsia="en-US" w:bidi="en-US"/>
    </w:rPr>
  </w:style>
  <w:style w:type="paragraph" w:styleId="4">
    <w:name w:val="heading 4"/>
    <w:next w:val="a0"/>
    <w:qFormat/>
    <w:pPr>
      <w:keepNext/>
      <w:keepLines/>
      <w:widowControl w:val="0"/>
      <w:suppressLineNumbers/>
      <w:suppressAutoHyphens/>
      <w:spacing w:before="240"/>
      <w:outlineLvl w:val="3"/>
    </w:pPr>
    <w:rPr>
      <w:rFonts w:ascii="Helvetica-Narrow" w:eastAsia="Lucida Sans Unicode" w:hAnsi="Helvetica-Narrow" w:cs="Tahoma"/>
      <w:bCs/>
      <w:iCs/>
      <w:sz w:val="26"/>
      <w:lang w:val="en-GB" w:eastAsia="en-US" w:bidi="en-US"/>
    </w:rPr>
  </w:style>
  <w:style w:type="paragraph" w:styleId="5">
    <w:name w:val="heading 5"/>
    <w:next w:val="a0"/>
    <w:qFormat/>
    <w:pPr>
      <w:keepNext/>
      <w:keepLines/>
      <w:widowControl w:val="0"/>
      <w:suppressLineNumbers/>
      <w:suppressAutoHyphens/>
      <w:spacing w:before="240"/>
      <w:outlineLvl w:val="4"/>
    </w:pPr>
    <w:rPr>
      <w:rFonts w:eastAsia="Lucida Sans Unicode" w:cs="Tahoma"/>
      <w:b/>
      <w:bCs/>
      <w:sz w:val="24"/>
      <w:lang w:val="en-GB" w:eastAsia="en-US" w:bidi="en-US"/>
    </w:rPr>
  </w:style>
  <w:style w:type="paragraph" w:styleId="6">
    <w:name w:val="heading 6"/>
    <w:next w:val="p"/>
    <w:qFormat/>
    <w:pPr>
      <w:keepNext/>
      <w:keepLines/>
      <w:widowControl w:val="0"/>
      <w:suppressLineNumbers/>
      <w:suppressAutoHyphens/>
      <w:spacing w:after="119"/>
      <w:outlineLvl w:val="5"/>
    </w:pPr>
    <w:rPr>
      <w:rFonts w:ascii="Helvetica-Narrow" w:eastAsia="Lucida Sans Unicode" w:hAnsi="Helvetica-Narrow" w:cs="Tahoma"/>
      <w:bCs/>
      <w:sz w:val="32"/>
      <w:szCs w:val="18"/>
      <w:lang w:val="en-GB" w:eastAsia="en-US" w:bidi="en-US"/>
    </w:rPr>
  </w:style>
  <w:style w:type="paragraph" w:styleId="7">
    <w:name w:val="heading 7"/>
    <w:basedOn w:val="Heading"/>
    <w:next w:val="a0"/>
    <w:qFormat/>
    <w:pPr>
      <w:keepLines/>
      <w:outlineLvl w:val="6"/>
    </w:pPr>
    <w:rPr>
      <w:b/>
      <w:bCs/>
      <w:sz w:val="21"/>
      <w:szCs w:val="21"/>
    </w:rPr>
  </w:style>
  <w:style w:type="paragraph" w:styleId="8">
    <w:name w:val="heading 8"/>
    <w:basedOn w:val="Heading"/>
    <w:next w:val="a0"/>
    <w:qFormat/>
    <w:pPr>
      <w:keepLines/>
      <w:outlineLvl w:val="7"/>
    </w:pPr>
    <w:rPr>
      <w:b/>
      <w:bCs/>
      <w:sz w:val="21"/>
      <w:szCs w:val="21"/>
    </w:rPr>
  </w:style>
  <w:style w:type="paragraph" w:styleId="9">
    <w:name w:val="heading 9"/>
    <w:basedOn w:val="Heading"/>
    <w:next w:val="a0"/>
    <w:qFormat/>
    <w:pPr>
      <w:keepLines/>
      <w:outlineLvl w:val="8"/>
    </w:pPr>
    <w:rPr>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Hyperlink">
    <w:name w:val="Hyperlink"/>
    <w:semiHidden/>
    <w:rPr>
      <w:color w:val="000080"/>
      <w:u w:val="none"/>
    </w:rPr>
  </w:style>
  <w:style w:type="character" w:styleId="a4">
    <w:name w:val="FollowedHyperlink"/>
    <w:semiHidden/>
    <w:rPr>
      <w:color w:val="800000"/>
      <w:u w:val="none"/>
    </w:rPr>
  </w:style>
  <w:style w:type="character" w:customStyle="1" w:styleId="IndexLink">
    <w:name w:val="Index Link"/>
  </w:style>
  <w:style w:type="character" w:customStyle="1" w:styleId="EndnoteCharacters">
    <w:name w:val="Endnote Characters"/>
  </w:style>
  <w:style w:type="character" w:styleId="a5">
    <w:name w:val="line number"/>
    <w:semiHidden/>
  </w:style>
  <w:style w:type="character" w:customStyle="1" w:styleId="Mainindexentry">
    <w:name w:val="Main index entry"/>
    <w:rPr>
      <w:b/>
      <w:bCs/>
    </w:rPr>
  </w:style>
  <w:style w:type="character" w:styleId="a6">
    <w:name w:val="footnote reference"/>
    <w:semiHidden/>
    <w:rPr>
      <w:vertAlign w:val="superscript"/>
    </w:rPr>
  </w:style>
  <w:style w:type="character" w:styleId="a7">
    <w:name w:val="endnote reference"/>
    <w:semiHidden/>
    <w:rPr>
      <w:vertAlign w:val="superscript"/>
    </w:rPr>
  </w:style>
  <w:style w:type="character" w:styleId="a8">
    <w:name w:val="Strong"/>
    <w:qFormat/>
    <w:rPr>
      <w:b/>
      <w:bCs/>
    </w:rPr>
  </w:style>
  <w:style w:type="character" w:customStyle="1" w:styleId="Example">
    <w:name w:val="Example"/>
    <w:rPr>
      <w:rFonts w:ascii="Courier New" w:eastAsia="Courier New" w:hAnsi="Courier New" w:cs="Courier New"/>
    </w:rPr>
  </w:style>
  <w:style w:type="character" w:customStyle="1" w:styleId="i-i">
    <w:name w:val="i-i"/>
    <w:rPr>
      <w:i/>
    </w:rPr>
  </w:style>
  <w:style w:type="character" w:customStyle="1" w:styleId="i-b">
    <w:name w:val="i-b"/>
    <w:rPr>
      <w:b/>
      <w:shd w:val="clear" w:color="auto" w:fill="auto"/>
    </w:rPr>
  </w:style>
  <w:style w:type="character" w:customStyle="1" w:styleId="i-code">
    <w:name w:val="i-code"/>
    <w:rPr>
      <w:rFonts w:ascii="Courier New" w:hAnsi="Courier New"/>
    </w:rPr>
  </w:style>
  <w:style w:type="character" w:customStyle="1" w:styleId="i-sub">
    <w:name w:val="i-sub"/>
    <w:rPr>
      <w:position w:val="-6"/>
      <w:sz w:val="17"/>
      <w:shd w:val="clear" w:color="auto" w:fill="auto"/>
    </w:rPr>
  </w:style>
  <w:style w:type="character" w:customStyle="1" w:styleId="i-sup">
    <w:name w:val="i-sup"/>
    <w:rPr>
      <w:position w:val="10"/>
      <w:sz w:val="17"/>
      <w:shd w:val="clear" w:color="auto" w:fill="auto"/>
    </w:rPr>
  </w:style>
  <w:style w:type="character" w:customStyle="1" w:styleId="i-latex">
    <w:name w:val="i-latex"/>
    <w:basedOn w:val="i-code"/>
    <w:rPr>
      <w:rFonts w:ascii="Courier New" w:hAnsi="Courier New"/>
    </w:rPr>
  </w:style>
  <w:style w:type="character" w:customStyle="1" w:styleId="i-underline">
    <w:name w:val="i-underline"/>
    <w:rPr>
      <w:u w:val="single"/>
      <w:shd w:val="clear" w:color="auto" w:fill="auto"/>
    </w:rPr>
  </w:style>
  <w:style w:type="character" w:customStyle="1" w:styleId="i-double-underline">
    <w:name w:val="i-double-underline"/>
    <w:rPr>
      <w:u w:val="double"/>
      <w:shd w:val="clear" w:color="auto" w:fill="auto"/>
    </w:rPr>
  </w:style>
  <w:style w:type="character" w:customStyle="1" w:styleId="i-bi">
    <w:name w:val="i-bi"/>
    <w:rPr>
      <w:b/>
      <w:i/>
    </w:rPr>
  </w:style>
  <w:style w:type="character" w:customStyle="1" w:styleId="i-bi-underline">
    <w:name w:val="i-bi-underline"/>
    <w:rPr>
      <w:b/>
      <w:i/>
      <w:u w:val="single"/>
    </w:rPr>
  </w:style>
  <w:style w:type="character" w:customStyle="1" w:styleId="i-b-underline">
    <w:name w:val="i-b-underline"/>
    <w:rPr>
      <w:b/>
      <w:u w:val="single"/>
    </w:rPr>
  </w:style>
  <w:style w:type="character" w:customStyle="1" w:styleId="i-i-underline">
    <w:name w:val="i-i-underline"/>
    <w:rPr>
      <w:i/>
      <w:u w:val="single"/>
    </w:rPr>
  </w:style>
  <w:style w:type="character" w:customStyle="1" w:styleId="i-nine">
    <w:name w:val="i-nine"/>
    <w:rPr>
      <w:sz w:val="18"/>
    </w:rPr>
  </w:style>
  <w:style w:type="character" w:customStyle="1" w:styleId="i-eight">
    <w:name w:val="i-eight"/>
    <w:rPr>
      <w:sz w:val="16"/>
    </w:rPr>
  </w:style>
  <w:style w:type="paragraph" w:styleId="a0">
    <w:name w:val="Body Text"/>
    <w:semiHidden/>
    <w:pPr>
      <w:suppressLineNumbers/>
      <w:suppressAutoHyphens/>
      <w:spacing w:after="240"/>
    </w:pPr>
    <w:rPr>
      <w:rFonts w:eastAsia="Lucida Sans Unicode" w:cs="Tahoma"/>
      <w:sz w:val="22"/>
      <w:szCs w:val="24"/>
      <w:lang w:val="en-GB" w:eastAsia="en-US" w:bidi="en-US"/>
    </w:rPr>
  </w:style>
  <w:style w:type="paragraph" w:styleId="a9">
    <w:name w:val="Body Text First Indent"/>
    <w:basedOn w:val="a0"/>
    <w:semiHidden/>
    <w:pPr>
      <w:ind w:firstLine="340"/>
    </w:pPr>
  </w:style>
  <w:style w:type="paragraph" w:customStyle="1" w:styleId="Hangingindent">
    <w:name w:val="Hanging indent"/>
    <w:basedOn w:val="a0"/>
    <w:pPr>
      <w:ind w:left="340" w:hanging="340"/>
    </w:pPr>
  </w:style>
  <w:style w:type="paragraph" w:styleId="aa">
    <w:name w:val="Body Text Indent"/>
    <w:basedOn w:val="a0"/>
    <w:semiHidden/>
    <w:pPr>
      <w:ind w:left="280"/>
    </w:pPr>
  </w:style>
  <w:style w:type="paragraph" w:customStyle="1" w:styleId="Complimentaryclose">
    <w:name w:val="Complimentary close"/>
    <w:basedOn w:val="a"/>
  </w:style>
  <w:style w:type="paragraph" w:styleId="ab">
    <w:name w:val="Signature"/>
    <w:basedOn w:val="a"/>
    <w:semiHidden/>
  </w:style>
  <w:style w:type="paragraph" w:customStyle="1" w:styleId="ListIndent">
    <w:name w:val="List Indent"/>
    <w:basedOn w:val="a0"/>
    <w:pPr>
      <w:ind w:left="2840" w:hanging="2560"/>
    </w:pPr>
  </w:style>
  <w:style w:type="paragraph" w:customStyle="1" w:styleId="Marginalia">
    <w:name w:val="Marginalia"/>
    <w:basedOn w:val="a0"/>
    <w:pPr>
      <w:ind w:left="2280"/>
    </w:pPr>
  </w:style>
  <w:style w:type="paragraph" w:customStyle="1" w:styleId="Heading">
    <w:name w:val="Heading"/>
    <w:next w:val="a0"/>
    <w:pPr>
      <w:keepNext/>
      <w:widowControl w:val="0"/>
      <w:suppressLineNumbers/>
      <w:suppressAutoHyphens/>
      <w:spacing w:before="240" w:after="120"/>
    </w:pPr>
    <w:rPr>
      <w:rFonts w:ascii="Arial" w:eastAsia="HG Mincho Light J" w:hAnsi="Arial" w:cs="Tahoma"/>
      <w:sz w:val="28"/>
      <w:szCs w:val="28"/>
      <w:lang w:val="en-GB" w:eastAsia="en-US" w:bidi="en-US"/>
    </w:rPr>
  </w:style>
  <w:style w:type="paragraph" w:customStyle="1" w:styleId="Heading10">
    <w:name w:val="Heading 10"/>
    <w:basedOn w:val="Heading"/>
    <w:next w:val="a0"/>
    <w:pPr>
      <w:keepLines/>
    </w:pPr>
    <w:rPr>
      <w:b/>
      <w:bCs/>
      <w:sz w:val="21"/>
      <w:szCs w:val="21"/>
    </w:rPr>
  </w:style>
  <w:style w:type="paragraph" w:styleId="ac">
    <w:name w:val="List"/>
    <w:basedOn w:val="a0"/>
    <w:semiHidden/>
  </w:style>
  <w:style w:type="paragraph" w:customStyle="1" w:styleId="Numbering1">
    <w:name w:val="Numbering 1"/>
    <w:basedOn w:val="ac"/>
    <w:pPr>
      <w:spacing w:after="120"/>
      <w:ind w:left="360" w:hanging="360"/>
    </w:pPr>
  </w:style>
  <w:style w:type="paragraph" w:customStyle="1" w:styleId="Numbering1Cont">
    <w:name w:val="Numbering 1 Cont."/>
    <w:basedOn w:val="ac"/>
    <w:pPr>
      <w:spacing w:after="120"/>
      <w:ind w:left="360"/>
    </w:pPr>
  </w:style>
  <w:style w:type="paragraph" w:customStyle="1" w:styleId="Numbering2">
    <w:name w:val="Numbering 2"/>
    <w:basedOn w:val="ac"/>
    <w:pPr>
      <w:spacing w:after="120"/>
      <w:ind w:left="720" w:hanging="360"/>
    </w:pPr>
  </w:style>
  <w:style w:type="paragraph" w:customStyle="1" w:styleId="Numbering3">
    <w:name w:val="Numbering 3"/>
    <w:basedOn w:val="ac"/>
    <w:pPr>
      <w:spacing w:after="120"/>
      <w:ind w:left="1080" w:hanging="360"/>
    </w:pPr>
  </w:style>
  <w:style w:type="paragraph" w:customStyle="1" w:styleId="Numbering4">
    <w:name w:val="Numbering 4"/>
    <w:basedOn w:val="ac"/>
    <w:pPr>
      <w:spacing w:after="120"/>
      <w:ind w:left="1440" w:hanging="360"/>
    </w:pPr>
  </w:style>
  <w:style w:type="paragraph" w:customStyle="1" w:styleId="Numbering5">
    <w:name w:val="Numbering 5"/>
    <w:basedOn w:val="ac"/>
    <w:pPr>
      <w:spacing w:after="120"/>
      <w:ind w:left="1800" w:hanging="360"/>
    </w:pPr>
  </w:style>
  <w:style w:type="paragraph" w:customStyle="1" w:styleId="List1Start">
    <w:name w:val="List 1 Start"/>
    <w:basedOn w:val="ac"/>
    <w:pPr>
      <w:spacing w:before="240" w:after="120"/>
      <w:ind w:left="360" w:hanging="360"/>
    </w:pPr>
  </w:style>
  <w:style w:type="paragraph" w:customStyle="1" w:styleId="List1">
    <w:name w:val="List 1"/>
    <w:basedOn w:val="ac"/>
    <w:pPr>
      <w:spacing w:after="120"/>
      <w:ind w:left="360" w:hanging="360"/>
    </w:pPr>
  </w:style>
  <w:style w:type="paragraph" w:customStyle="1" w:styleId="List1End">
    <w:name w:val="List 1 End"/>
    <w:basedOn w:val="ac"/>
    <w:pPr>
      <w:ind w:left="360" w:hanging="360"/>
    </w:pPr>
  </w:style>
  <w:style w:type="paragraph" w:customStyle="1" w:styleId="List1Cont">
    <w:name w:val="List 1 Cont."/>
    <w:basedOn w:val="ac"/>
    <w:pPr>
      <w:spacing w:after="120"/>
      <w:ind w:left="360"/>
    </w:pPr>
  </w:style>
  <w:style w:type="paragraph" w:customStyle="1" w:styleId="List2Start">
    <w:name w:val="List 2 Start"/>
    <w:basedOn w:val="ac"/>
    <w:pPr>
      <w:spacing w:before="240" w:after="120"/>
      <w:ind w:left="720" w:hanging="360"/>
    </w:pPr>
  </w:style>
  <w:style w:type="paragraph" w:styleId="20">
    <w:name w:val="List 2"/>
    <w:basedOn w:val="ac"/>
    <w:pPr>
      <w:spacing w:after="120"/>
      <w:ind w:left="720" w:hanging="360"/>
    </w:pPr>
  </w:style>
  <w:style w:type="paragraph" w:customStyle="1" w:styleId="List2End">
    <w:name w:val="List 2 End"/>
    <w:basedOn w:val="ac"/>
    <w:pPr>
      <w:ind w:left="720" w:hanging="360"/>
    </w:pPr>
  </w:style>
  <w:style w:type="paragraph" w:customStyle="1" w:styleId="List2Cont">
    <w:name w:val="List 2 Cont."/>
    <w:basedOn w:val="ac"/>
    <w:pPr>
      <w:spacing w:after="120"/>
      <w:ind w:left="720"/>
    </w:pPr>
  </w:style>
  <w:style w:type="paragraph" w:customStyle="1" w:styleId="List3Start">
    <w:name w:val="List 3 Start"/>
    <w:basedOn w:val="ac"/>
    <w:pPr>
      <w:spacing w:before="240" w:after="120"/>
      <w:ind w:left="1080" w:hanging="360"/>
    </w:pPr>
  </w:style>
  <w:style w:type="paragraph" w:styleId="30">
    <w:name w:val="List 3"/>
    <w:basedOn w:val="ac"/>
    <w:pPr>
      <w:spacing w:after="120"/>
      <w:ind w:left="1080" w:hanging="360"/>
    </w:pPr>
  </w:style>
  <w:style w:type="paragraph" w:customStyle="1" w:styleId="List3End">
    <w:name w:val="List 3 End"/>
    <w:basedOn w:val="ac"/>
    <w:pPr>
      <w:ind w:left="1080" w:hanging="360"/>
    </w:pPr>
  </w:style>
  <w:style w:type="paragraph" w:customStyle="1" w:styleId="List3Cont">
    <w:name w:val="List 3 Cont."/>
    <w:basedOn w:val="ac"/>
    <w:pPr>
      <w:spacing w:after="120"/>
      <w:ind w:left="1080"/>
    </w:pPr>
  </w:style>
  <w:style w:type="paragraph" w:styleId="40">
    <w:name w:val="List 4"/>
    <w:basedOn w:val="ac"/>
    <w:pPr>
      <w:spacing w:after="120"/>
      <w:ind w:left="1440" w:hanging="360"/>
    </w:pPr>
  </w:style>
  <w:style w:type="paragraph" w:customStyle="1" w:styleId="List4End">
    <w:name w:val="List 4 End"/>
    <w:basedOn w:val="ac"/>
    <w:pPr>
      <w:ind w:left="1440" w:hanging="360"/>
    </w:pPr>
  </w:style>
  <w:style w:type="paragraph" w:customStyle="1" w:styleId="List4Cont">
    <w:name w:val="List 4 Cont."/>
    <w:basedOn w:val="ac"/>
    <w:pPr>
      <w:spacing w:after="120"/>
      <w:ind w:left="1440"/>
    </w:pPr>
  </w:style>
  <w:style w:type="paragraph" w:styleId="50">
    <w:name w:val="List 5"/>
    <w:basedOn w:val="ac"/>
    <w:pPr>
      <w:spacing w:after="120"/>
      <w:ind w:left="1800" w:hanging="360"/>
    </w:pPr>
  </w:style>
  <w:style w:type="paragraph" w:styleId="ad">
    <w:name w:val="header"/>
    <w:basedOn w:val="a"/>
    <w:link w:val="Char"/>
    <w:uiPriority w:val="99"/>
    <w:pPr>
      <w:tabs>
        <w:tab w:val="center" w:pos="4139"/>
        <w:tab w:val="right" w:pos="8278"/>
      </w:tabs>
    </w:pPr>
  </w:style>
  <w:style w:type="paragraph" w:customStyle="1" w:styleId="Headerleft">
    <w:name w:val="Header left"/>
    <w:basedOn w:val="a"/>
    <w:pPr>
      <w:tabs>
        <w:tab w:val="left" w:pos="397"/>
        <w:tab w:val="right" w:pos="8278"/>
      </w:tabs>
      <w:spacing w:after="0"/>
    </w:pPr>
    <w:rPr>
      <w:rFonts w:ascii="Arial" w:hAnsi="Arial"/>
      <w:sz w:val="17"/>
    </w:rPr>
  </w:style>
  <w:style w:type="paragraph" w:customStyle="1" w:styleId="Headerright">
    <w:name w:val="Header right"/>
    <w:basedOn w:val="a"/>
    <w:pPr>
      <w:tabs>
        <w:tab w:val="left" w:pos="5528"/>
        <w:tab w:val="left" w:pos="7654"/>
        <w:tab w:val="right" w:pos="8277"/>
      </w:tabs>
      <w:spacing w:after="0"/>
      <w:jc w:val="right"/>
    </w:pPr>
    <w:rPr>
      <w:rFonts w:ascii="Arial" w:hAnsi="Arial"/>
      <w:sz w:val="17"/>
    </w:rPr>
  </w:style>
  <w:style w:type="paragraph" w:styleId="ae">
    <w:name w:val="footer"/>
    <w:basedOn w:val="a"/>
    <w:link w:val="Char0"/>
    <w:uiPriority w:val="99"/>
    <w:pPr>
      <w:tabs>
        <w:tab w:val="center" w:pos="4139"/>
        <w:tab w:val="right" w:pos="8278"/>
      </w:tabs>
    </w:pPr>
  </w:style>
  <w:style w:type="paragraph" w:customStyle="1" w:styleId="Footerleft">
    <w:name w:val="Footer left"/>
    <w:basedOn w:val="a"/>
    <w:pPr>
      <w:tabs>
        <w:tab w:val="center" w:pos="4139"/>
        <w:tab w:val="right" w:pos="8278"/>
      </w:tabs>
    </w:pPr>
    <w:rPr>
      <w:rFonts w:ascii="Arial" w:hAnsi="Arial"/>
      <w:sz w:val="14"/>
    </w:rPr>
  </w:style>
  <w:style w:type="paragraph" w:customStyle="1" w:styleId="Footerright">
    <w:name w:val="Footer right"/>
    <w:basedOn w:val="a"/>
    <w:pPr>
      <w:tabs>
        <w:tab w:val="center" w:pos="4139"/>
        <w:tab w:val="right" w:pos="8278"/>
      </w:tabs>
      <w:jc w:val="right"/>
    </w:pPr>
    <w:rPr>
      <w:rFonts w:ascii="Arial" w:hAnsi="Arial"/>
      <w:sz w:val="14"/>
    </w:rPr>
  </w:style>
  <w:style w:type="paragraph" w:customStyle="1" w:styleId="TableContents">
    <w:name w:val="Table Contents"/>
    <w:basedOn w:val="a0"/>
  </w:style>
  <w:style w:type="paragraph" w:customStyle="1" w:styleId="TableHeading">
    <w:name w:val="Table Heading"/>
    <w:basedOn w:val="TableContents"/>
    <w:pPr>
      <w:widowControl w:val="0"/>
      <w:spacing w:after="0"/>
      <w:jc w:val="center"/>
    </w:pPr>
    <w:rPr>
      <w:b/>
      <w:bCs/>
      <w:iCs/>
    </w:rPr>
  </w:style>
  <w:style w:type="paragraph" w:styleId="af">
    <w:name w:val="caption"/>
    <w:basedOn w:val="a"/>
    <w:qFormat/>
    <w:rsid w:val="00327278"/>
    <w:pPr>
      <w:spacing w:before="120" w:after="120"/>
    </w:pPr>
    <w:rPr>
      <w:rFonts w:ascii="Arial Narrow" w:hAnsi="Arial Narrow"/>
      <w:b/>
      <w:szCs w:val="20"/>
    </w:rPr>
  </w:style>
  <w:style w:type="paragraph" w:customStyle="1" w:styleId="Illustration">
    <w:name w:val="Illustration"/>
    <w:basedOn w:val="af"/>
  </w:style>
  <w:style w:type="paragraph" w:customStyle="1" w:styleId="Table">
    <w:name w:val="Table"/>
    <w:basedOn w:val="af"/>
    <w:pPr>
      <w:spacing w:before="0" w:after="0"/>
    </w:pPr>
    <w:rPr>
      <w:i/>
    </w:rPr>
  </w:style>
  <w:style w:type="paragraph" w:customStyle="1" w:styleId="Text">
    <w:name w:val="Text"/>
    <w:basedOn w:val="af"/>
  </w:style>
  <w:style w:type="paragraph" w:customStyle="1" w:styleId="Framecontents">
    <w:name w:val="Frame contents"/>
    <w:basedOn w:val="a0"/>
  </w:style>
  <w:style w:type="paragraph" w:styleId="af0">
    <w:name w:val="footnote text"/>
    <w:basedOn w:val="a"/>
    <w:semiHidden/>
    <w:pPr>
      <w:ind w:left="280" w:hanging="280"/>
    </w:pPr>
    <w:rPr>
      <w:sz w:val="20"/>
      <w:szCs w:val="20"/>
    </w:rPr>
  </w:style>
  <w:style w:type="paragraph" w:styleId="af1">
    <w:name w:val="envelope address"/>
    <w:basedOn w:val="a"/>
    <w:semiHidden/>
    <w:pPr>
      <w:spacing w:after="60"/>
    </w:pPr>
  </w:style>
  <w:style w:type="paragraph" w:styleId="af2">
    <w:name w:val="envelope return"/>
    <w:basedOn w:val="a"/>
    <w:semiHidden/>
    <w:pPr>
      <w:spacing w:after="60"/>
    </w:pPr>
  </w:style>
  <w:style w:type="paragraph" w:styleId="af3">
    <w:name w:val="endnote text"/>
    <w:basedOn w:val="a"/>
    <w:semiHidden/>
    <w:pPr>
      <w:ind w:left="280" w:hanging="280"/>
    </w:pPr>
    <w:rPr>
      <w:sz w:val="20"/>
      <w:szCs w:val="20"/>
    </w:rPr>
  </w:style>
  <w:style w:type="paragraph" w:customStyle="1" w:styleId="Drawing">
    <w:name w:val="Drawing"/>
    <w:basedOn w:val="af"/>
  </w:style>
  <w:style w:type="paragraph" w:customStyle="1" w:styleId="Index">
    <w:name w:val="Index"/>
    <w:basedOn w:val="a"/>
  </w:style>
  <w:style w:type="paragraph" w:styleId="af4">
    <w:name w:val="index heading"/>
    <w:basedOn w:val="Heading"/>
    <w:semiHidden/>
    <w:rPr>
      <w:b/>
      <w:bCs/>
      <w:sz w:val="32"/>
      <w:szCs w:val="32"/>
    </w:rPr>
  </w:style>
  <w:style w:type="paragraph" w:styleId="Index1">
    <w:name w:val="index 1"/>
    <w:basedOn w:val="Index"/>
    <w:semiHidden/>
  </w:style>
  <w:style w:type="paragraph" w:styleId="Index2">
    <w:name w:val="index 2"/>
    <w:basedOn w:val="Index"/>
    <w:semiHidden/>
    <w:pPr>
      <w:ind w:left="280"/>
    </w:pPr>
  </w:style>
  <w:style w:type="paragraph" w:styleId="Index3">
    <w:name w:val="index 3"/>
    <w:basedOn w:val="Index"/>
    <w:semiHidden/>
    <w:pPr>
      <w:ind w:left="560"/>
    </w:pPr>
  </w:style>
  <w:style w:type="paragraph" w:customStyle="1" w:styleId="IndexSeparator">
    <w:name w:val="Index Separator"/>
    <w:basedOn w:val="Index"/>
  </w:style>
  <w:style w:type="paragraph" w:customStyle="1" w:styleId="ContentsHeading">
    <w:name w:val="Contents Heading"/>
    <w:basedOn w:val="Heading"/>
    <w:pPr>
      <w:spacing w:before="480"/>
    </w:pPr>
    <w:rPr>
      <w:b/>
      <w:bCs/>
      <w:sz w:val="32"/>
      <w:szCs w:val="32"/>
    </w:rPr>
  </w:style>
  <w:style w:type="paragraph" w:styleId="10">
    <w:name w:val="toc 1"/>
    <w:basedOn w:val="Index"/>
    <w:semiHidden/>
    <w:pPr>
      <w:widowControl w:val="0"/>
      <w:tabs>
        <w:tab w:val="right" w:leader="dot" w:pos="8278"/>
      </w:tabs>
      <w:spacing w:before="357" w:after="0"/>
    </w:pPr>
    <w:rPr>
      <w:rFonts w:ascii="Helvetica-Narrow" w:hAnsi="Helvetica-Narrow"/>
      <w:b/>
      <w:sz w:val="26"/>
    </w:rPr>
  </w:style>
  <w:style w:type="paragraph" w:styleId="21">
    <w:name w:val="toc 2"/>
    <w:basedOn w:val="Index"/>
    <w:semiHidden/>
    <w:pPr>
      <w:widowControl w:val="0"/>
      <w:tabs>
        <w:tab w:val="right" w:leader="dot" w:pos="8335"/>
      </w:tabs>
      <w:spacing w:after="0"/>
      <w:ind w:left="340"/>
    </w:pPr>
    <w:rPr>
      <w:rFonts w:ascii="Helvetica-Narrow" w:hAnsi="Helvetica-Narrow"/>
    </w:rPr>
  </w:style>
  <w:style w:type="paragraph" w:styleId="31">
    <w:name w:val="toc 3"/>
    <w:basedOn w:val="Index"/>
    <w:semiHidden/>
    <w:pPr>
      <w:tabs>
        <w:tab w:val="right" w:leader="dot" w:pos="8572"/>
      </w:tabs>
      <w:spacing w:after="0"/>
      <w:ind w:left="860"/>
    </w:pPr>
    <w:rPr>
      <w:rFonts w:ascii="Helvetica-Narrow" w:hAnsi="Helvetica-Narrow"/>
      <w:sz w:val="20"/>
    </w:rPr>
  </w:style>
  <w:style w:type="paragraph" w:styleId="41">
    <w:name w:val="toc 4"/>
    <w:basedOn w:val="Index"/>
    <w:semiHidden/>
    <w:pPr>
      <w:tabs>
        <w:tab w:val="right" w:leader="dot" w:pos="8289"/>
      </w:tabs>
      <w:ind w:left="860"/>
    </w:pPr>
  </w:style>
  <w:style w:type="paragraph" w:styleId="51">
    <w:name w:val="toc 5"/>
    <w:basedOn w:val="Index"/>
    <w:semiHidden/>
    <w:pPr>
      <w:tabs>
        <w:tab w:val="right" w:leader="dot" w:pos="8286"/>
      </w:tabs>
      <w:ind w:left="1140"/>
    </w:pPr>
  </w:style>
  <w:style w:type="paragraph" w:customStyle="1" w:styleId="UserIndexHeading">
    <w:name w:val="User Index Heading"/>
    <w:basedOn w:val="Heading"/>
    <w:rPr>
      <w:b/>
      <w:bCs/>
      <w:sz w:val="32"/>
      <w:szCs w:val="32"/>
    </w:rPr>
  </w:style>
  <w:style w:type="paragraph" w:customStyle="1" w:styleId="UserIndex1">
    <w:name w:val="User Index 1"/>
    <w:basedOn w:val="Index"/>
    <w:pPr>
      <w:tabs>
        <w:tab w:val="right" w:leader="dot" w:pos="8278"/>
      </w:tabs>
    </w:pPr>
  </w:style>
  <w:style w:type="paragraph" w:customStyle="1" w:styleId="UserIndex2">
    <w:name w:val="User Index 2"/>
    <w:basedOn w:val="Index"/>
    <w:pPr>
      <w:tabs>
        <w:tab w:val="right" w:leader="dot" w:pos="8275"/>
      </w:tabs>
      <w:ind w:left="280"/>
    </w:pPr>
  </w:style>
  <w:style w:type="paragraph" w:customStyle="1" w:styleId="UserIndex3">
    <w:name w:val="User Index 3"/>
    <w:basedOn w:val="Index"/>
    <w:pPr>
      <w:tabs>
        <w:tab w:val="right" w:leader="dot" w:pos="8272"/>
      </w:tabs>
      <w:ind w:left="560"/>
    </w:pPr>
  </w:style>
  <w:style w:type="paragraph" w:customStyle="1" w:styleId="UserIndex4">
    <w:name w:val="User Index 4"/>
    <w:basedOn w:val="Index"/>
    <w:pPr>
      <w:tabs>
        <w:tab w:val="right" w:leader="dot" w:pos="8269"/>
      </w:tabs>
      <w:ind w:left="840"/>
    </w:pPr>
  </w:style>
  <w:style w:type="paragraph" w:customStyle="1" w:styleId="UserIndex5">
    <w:name w:val="User Index 5"/>
    <w:basedOn w:val="Index"/>
    <w:pPr>
      <w:tabs>
        <w:tab w:val="right" w:leader="dot" w:pos="8266"/>
      </w:tabs>
      <w:ind w:left="1120"/>
    </w:pPr>
  </w:style>
  <w:style w:type="paragraph" w:styleId="60">
    <w:name w:val="toc 6"/>
    <w:basedOn w:val="Index"/>
    <w:semiHidden/>
    <w:pPr>
      <w:tabs>
        <w:tab w:val="right" w:leader="dot" w:pos="8283"/>
      </w:tabs>
      <w:ind w:left="1420"/>
    </w:pPr>
  </w:style>
  <w:style w:type="paragraph" w:styleId="70">
    <w:name w:val="toc 7"/>
    <w:basedOn w:val="Index"/>
    <w:semiHidden/>
    <w:pPr>
      <w:tabs>
        <w:tab w:val="right" w:leader="dot" w:pos="8280"/>
      </w:tabs>
      <w:ind w:left="1700"/>
    </w:pPr>
  </w:style>
  <w:style w:type="paragraph" w:styleId="80">
    <w:name w:val="toc 8"/>
    <w:basedOn w:val="Index"/>
    <w:semiHidden/>
    <w:pPr>
      <w:tabs>
        <w:tab w:val="right" w:leader="dot" w:pos="8297"/>
      </w:tabs>
      <w:ind w:left="2000"/>
    </w:pPr>
  </w:style>
  <w:style w:type="paragraph" w:styleId="90">
    <w:name w:val="toc 9"/>
    <w:basedOn w:val="Index"/>
    <w:semiHidden/>
    <w:pPr>
      <w:tabs>
        <w:tab w:val="right" w:leader="dot" w:pos="8274"/>
      </w:tabs>
      <w:ind w:left="2260"/>
    </w:pPr>
  </w:style>
  <w:style w:type="paragraph" w:customStyle="1" w:styleId="Contents10">
    <w:name w:val="Contents 10"/>
    <w:basedOn w:val="Index"/>
    <w:pPr>
      <w:tabs>
        <w:tab w:val="right" w:leader="dot" w:pos="8271"/>
      </w:tabs>
      <w:ind w:left="2540"/>
    </w:pPr>
  </w:style>
  <w:style w:type="paragraph" w:customStyle="1" w:styleId="IllustrationIndexHeading">
    <w:name w:val="Illustration Index Heading"/>
    <w:basedOn w:val="Heading"/>
    <w:rPr>
      <w:b/>
      <w:bCs/>
      <w:sz w:val="32"/>
      <w:szCs w:val="32"/>
    </w:rPr>
  </w:style>
  <w:style w:type="paragraph" w:customStyle="1" w:styleId="IllustrationIndex1">
    <w:name w:val="Illustration Index 1"/>
    <w:basedOn w:val="Index"/>
    <w:pPr>
      <w:tabs>
        <w:tab w:val="right" w:leader="dot" w:pos="8278"/>
      </w:tabs>
    </w:pPr>
  </w:style>
  <w:style w:type="paragraph" w:customStyle="1" w:styleId="Objectindexheading">
    <w:name w:val="Object index heading"/>
    <w:basedOn w:val="Heading"/>
    <w:rPr>
      <w:b/>
      <w:bCs/>
      <w:sz w:val="32"/>
      <w:szCs w:val="32"/>
    </w:rPr>
  </w:style>
  <w:style w:type="paragraph" w:customStyle="1" w:styleId="Objectindex1">
    <w:name w:val="Object index 1"/>
    <w:basedOn w:val="Index"/>
    <w:pPr>
      <w:tabs>
        <w:tab w:val="right" w:leader="dot" w:pos="8278"/>
      </w:tabs>
    </w:pPr>
  </w:style>
  <w:style w:type="paragraph" w:customStyle="1" w:styleId="Tableindexheading">
    <w:name w:val="Table index heading"/>
    <w:basedOn w:val="Heading"/>
    <w:rPr>
      <w:b/>
      <w:bCs/>
      <w:sz w:val="32"/>
      <w:szCs w:val="32"/>
    </w:rPr>
  </w:style>
  <w:style w:type="paragraph" w:customStyle="1" w:styleId="Tableindex1">
    <w:name w:val="Table index 1"/>
    <w:basedOn w:val="Index"/>
    <w:pPr>
      <w:tabs>
        <w:tab w:val="right" w:leader="dot" w:pos="8278"/>
      </w:tabs>
    </w:pPr>
  </w:style>
  <w:style w:type="paragraph" w:customStyle="1" w:styleId="BibliographyHeading">
    <w:name w:val="Bibliography Heading"/>
    <w:basedOn w:val="Heading"/>
    <w:rPr>
      <w:b/>
      <w:bCs/>
      <w:sz w:val="32"/>
      <w:szCs w:val="32"/>
    </w:rPr>
  </w:style>
  <w:style w:type="paragraph" w:customStyle="1" w:styleId="Bibliography1">
    <w:name w:val="Bibliography 1"/>
    <w:basedOn w:val="Index"/>
    <w:pPr>
      <w:tabs>
        <w:tab w:val="right" w:leader="dot" w:pos="8278"/>
      </w:tabs>
    </w:pPr>
  </w:style>
  <w:style w:type="paragraph" w:customStyle="1" w:styleId="UserIndex6">
    <w:name w:val="User Index 6"/>
    <w:basedOn w:val="Index"/>
    <w:pPr>
      <w:tabs>
        <w:tab w:val="right" w:leader="dot" w:pos="8263"/>
      </w:tabs>
      <w:ind w:left="1400"/>
    </w:pPr>
  </w:style>
  <w:style w:type="paragraph" w:customStyle="1" w:styleId="UserIndex7">
    <w:name w:val="User Index 7"/>
    <w:basedOn w:val="Index"/>
    <w:pPr>
      <w:tabs>
        <w:tab w:val="right" w:leader="dot" w:pos="8260"/>
      </w:tabs>
      <w:ind w:left="1680"/>
    </w:pPr>
  </w:style>
  <w:style w:type="paragraph" w:customStyle="1" w:styleId="UserIndex8">
    <w:name w:val="User Index 8"/>
    <w:basedOn w:val="Index"/>
    <w:pPr>
      <w:tabs>
        <w:tab w:val="right" w:leader="dot" w:pos="8257"/>
      </w:tabs>
      <w:ind w:left="1960"/>
    </w:pPr>
  </w:style>
  <w:style w:type="paragraph" w:customStyle="1" w:styleId="UserIndex9">
    <w:name w:val="User Index 9"/>
    <w:basedOn w:val="Index"/>
    <w:pPr>
      <w:tabs>
        <w:tab w:val="right" w:leader="dot" w:pos="8254"/>
      </w:tabs>
      <w:ind w:left="2240"/>
    </w:pPr>
  </w:style>
  <w:style w:type="paragraph" w:customStyle="1" w:styleId="UserIndex10">
    <w:name w:val="User Index 10"/>
    <w:basedOn w:val="Index"/>
    <w:pPr>
      <w:tabs>
        <w:tab w:val="right" w:leader="dot" w:pos="8271"/>
      </w:tabs>
      <w:ind w:left="2540"/>
    </w:pPr>
  </w:style>
  <w:style w:type="paragraph" w:styleId="af5">
    <w:name w:val="Title"/>
    <w:next w:val="p"/>
    <w:qFormat/>
    <w:pPr>
      <w:keepNext/>
      <w:keepLines/>
      <w:pageBreakBefore/>
      <w:widowControl w:val="0"/>
      <w:suppressLineNumbers/>
      <w:suppressAutoHyphens/>
      <w:spacing w:after="283"/>
    </w:pPr>
    <w:rPr>
      <w:rFonts w:ascii="Helvetica-Narrow" w:eastAsia="Lucida Sans Unicode" w:hAnsi="Helvetica-Narrow" w:cs="Tahoma"/>
      <w:bCs/>
      <w:sz w:val="40"/>
      <w:szCs w:val="36"/>
      <w:lang w:val="en-GB" w:eastAsia="en-US" w:bidi="en-US"/>
    </w:rPr>
  </w:style>
  <w:style w:type="paragraph" w:styleId="af6">
    <w:name w:val="Subtitle"/>
    <w:basedOn w:val="Heading"/>
    <w:next w:val="a0"/>
    <w:qFormat/>
    <w:pPr>
      <w:jc w:val="center"/>
    </w:pPr>
    <w:rPr>
      <w:i/>
      <w:iCs/>
    </w:rPr>
  </w:style>
  <w:style w:type="paragraph" w:customStyle="1" w:styleId="Quotations">
    <w:name w:val="Quotations"/>
    <w:basedOn w:val="a"/>
    <w:pPr>
      <w:spacing w:after="280"/>
      <w:ind w:left="560" w:right="560"/>
    </w:pPr>
  </w:style>
  <w:style w:type="paragraph" w:customStyle="1" w:styleId="PreformattedText">
    <w:name w:val="Preformatted Text"/>
    <w:basedOn w:val="a"/>
    <w:pPr>
      <w:spacing w:after="0"/>
    </w:pPr>
    <w:rPr>
      <w:rFonts w:ascii="Courier New" w:eastAsia="Courier New" w:hAnsi="Courier New" w:cs="Courier New"/>
      <w:sz w:val="20"/>
      <w:szCs w:val="20"/>
    </w:rPr>
  </w:style>
  <w:style w:type="paragraph" w:customStyle="1" w:styleId="HorizontalLine">
    <w:name w:val="Horizontal Line"/>
    <w:basedOn w:val="a"/>
    <w:next w:val="a0"/>
    <w:pPr>
      <w:pBdr>
        <w:bottom w:val="double" w:sz="1" w:space="0" w:color="808080"/>
      </w:pBdr>
      <w:spacing w:after="280"/>
    </w:pPr>
    <w:rPr>
      <w:sz w:val="12"/>
      <w:szCs w:val="12"/>
    </w:rPr>
  </w:style>
  <w:style w:type="paragraph" w:customStyle="1" w:styleId="ListContents">
    <w:name w:val="List Contents"/>
    <w:basedOn w:val="a"/>
    <w:pPr>
      <w:ind w:left="560"/>
    </w:pPr>
  </w:style>
  <w:style w:type="paragraph" w:customStyle="1" w:styleId="ListHeading">
    <w:name w:val="List Heading"/>
    <w:basedOn w:val="a"/>
    <w:next w:val="ListContents"/>
  </w:style>
  <w:style w:type="paragraph" w:customStyle="1" w:styleId="Title-chapter">
    <w:name w:val="Title-chapter"/>
    <w:basedOn w:val="af5"/>
    <w:next w:val="p"/>
    <w:pPr>
      <w:numPr>
        <w:numId w:val="1"/>
      </w:numPr>
      <w:outlineLvl w:val="0"/>
    </w:pPr>
  </w:style>
  <w:style w:type="paragraph" w:customStyle="1" w:styleId="Title-book">
    <w:name w:val="Title-book"/>
    <w:basedOn w:val="af5"/>
    <w:next w:val="p"/>
    <w:pPr>
      <w:pageBreakBefore w:val="0"/>
      <w:spacing w:before="794" w:after="0"/>
    </w:pPr>
    <w:rPr>
      <w:sz w:val="72"/>
    </w:rPr>
  </w:style>
  <w:style w:type="paragraph" w:customStyle="1" w:styleId="p-right">
    <w:name w:val="p-right"/>
    <w:basedOn w:val="p"/>
    <w:pPr>
      <w:jc w:val="right"/>
    </w:pPr>
  </w:style>
  <w:style w:type="paragraph" w:customStyle="1" w:styleId="p-center">
    <w:name w:val="p-center"/>
    <w:basedOn w:val="p"/>
    <w:pPr>
      <w:jc w:val="center"/>
    </w:pPr>
  </w:style>
  <w:style w:type="paragraph" w:customStyle="1" w:styleId="p">
    <w:name w:val="p"/>
    <w:basedOn w:val="a"/>
    <w:pPr>
      <w:spacing w:after="238"/>
    </w:pPr>
    <w:rPr>
      <w:iCs w:val="0"/>
    </w:rPr>
  </w:style>
  <w:style w:type="paragraph" w:customStyle="1" w:styleId="h1">
    <w:name w:val="h1"/>
    <w:basedOn w:val="1"/>
    <w:next w:val="p"/>
  </w:style>
  <w:style w:type="paragraph" w:customStyle="1" w:styleId="h2">
    <w:name w:val="h2"/>
    <w:basedOn w:val="2"/>
    <w:next w:val="p"/>
  </w:style>
  <w:style w:type="paragraph" w:customStyle="1" w:styleId="h3">
    <w:name w:val="h3"/>
    <w:basedOn w:val="3"/>
    <w:next w:val="p"/>
  </w:style>
  <w:style w:type="paragraph" w:customStyle="1" w:styleId="h4">
    <w:name w:val="h4"/>
    <w:basedOn w:val="4"/>
    <w:next w:val="p"/>
  </w:style>
  <w:style w:type="paragraph" w:customStyle="1" w:styleId="h5">
    <w:name w:val="h5"/>
    <w:basedOn w:val="5"/>
    <w:next w:val="p"/>
  </w:style>
  <w:style w:type="paragraph" w:customStyle="1" w:styleId="h1n">
    <w:name w:val="h1n"/>
    <w:basedOn w:val="1"/>
    <w:next w:val="p"/>
    <w:pPr>
      <w:numPr>
        <w:ilvl w:val="1"/>
        <w:numId w:val="1"/>
      </w:numPr>
      <w:outlineLvl w:val="1"/>
    </w:pPr>
  </w:style>
  <w:style w:type="paragraph" w:customStyle="1" w:styleId="h2n">
    <w:name w:val="h2n"/>
    <w:basedOn w:val="2"/>
    <w:next w:val="p"/>
    <w:pPr>
      <w:numPr>
        <w:ilvl w:val="2"/>
        <w:numId w:val="1"/>
      </w:numPr>
      <w:outlineLvl w:val="2"/>
    </w:pPr>
  </w:style>
  <w:style w:type="paragraph" w:customStyle="1" w:styleId="h3n">
    <w:name w:val="h3n"/>
    <w:basedOn w:val="3"/>
    <w:next w:val="p"/>
    <w:pPr>
      <w:numPr>
        <w:ilvl w:val="3"/>
        <w:numId w:val="1"/>
      </w:numPr>
      <w:outlineLvl w:val="3"/>
    </w:pPr>
  </w:style>
  <w:style w:type="paragraph" w:customStyle="1" w:styleId="h4n">
    <w:name w:val="h4n"/>
    <w:basedOn w:val="4"/>
    <w:next w:val="p"/>
    <w:pPr>
      <w:numPr>
        <w:ilvl w:val="4"/>
        <w:numId w:val="1"/>
      </w:numPr>
      <w:outlineLvl w:val="4"/>
    </w:pPr>
  </w:style>
  <w:style w:type="paragraph" w:customStyle="1" w:styleId="h5n">
    <w:name w:val="h5n"/>
    <w:basedOn w:val="5"/>
    <w:next w:val="p"/>
    <w:pPr>
      <w:numPr>
        <w:ilvl w:val="5"/>
        <w:numId w:val="1"/>
      </w:numPr>
      <w:outlineLvl w:val="5"/>
    </w:pPr>
  </w:style>
  <w:style w:type="paragraph" w:customStyle="1" w:styleId="li1b">
    <w:name w:val="li1b"/>
    <w:basedOn w:val="p"/>
    <w:pPr>
      <w:numPr>
        <w:numId w:val="36"/>
      </w:numPr>
      <w:spacing w:after="119"/>
    </w:pPr>
  </w:style>
  <w:style w:type="paragraph" w:customStyle="1" w:styleId="li2b">
    <w:name w:val="li2b"/>
    <w:basedOn w:val="p"/>
    <w:pPr>
      <w:numPr>
        <w:numId w:val="3"/>
      </w:numPr>
      <w:spacing w:after="119"/>
    </w:pPr>
  </w:style>
  <w:style w:type="paragraph" w:customStyle="1" w:styleId="li3b">
    <w:name w:val="li3b"/>
    <w:basedOn w:val="p"/>
    <w:pPr>
      <w:numPr>
        <w:numId w:val="4"/>
      </w:numPr>
      <w:spacing w:after="119"/>
    </w:pPr>
  </w:style>
  <w:style w:type="paragraph" w:customStyle="1" w:styleId="li4b">
    <w:name w:val="li4b"/>
    <w:basedOn w:val="p"/>
    <w:pPr>
      <w:numPr>
        <w:numId w:val="5"/>
      </w:numPr>
      <w:spacing w:after="119"/>
    </w:pPr>
  </w:style>
  <w:style w:type="paragraph" w:customStyle="1" w:styleId="li5b">
    <w:name w:val="li5b"/>
    <w:basedOn w:val="p"/>
    <w:pPr>
      <w:numPr>
        <w:numId w:val="6"/>
      </w:numPr>
      <w:spacing w:after="119"/>
    </w:pPr>
  </w:style>
  <w:style w:type="paragraph" w:customStyle="1" w:styleId="li1p">
    <w:name w:val="li1p"/>
    <w:basedOn w:val="p"/>
    <w:pPr>
      <w:spacing w:after="119"/>
      <w:ind w:left="340"/>
    </w:pPr>
  </w:style>
  <w:style w:type="paragraph" w:customStyle="1" w:styleId="li2p">
    <w:name w:val="li2p"/>
    <w:basedOn w:val="p"/>
    <w:pPr>
      <w:spacing w:after="119"/>
      <w:ind w:left="680"/>
    </w:pPr>
  </w:style>
  <w:style w:type="paragraph" w:customStyle="1" w:styleId="li3p">
    <w:name w:val="li3p"/>
    <w:basedOn w:val="p"/>
    <w:pPr>
      <w:spacing w:after="119"/>
      <w:ind w:left="1020"/>
    </w:pPr>
  </w:style>
  <w:style w:type="paragraph" w:customStyle="1" w:styleId="li4p">
    <w:name w:val="li4p"/>
    <w:basedOn w:val="p"/>
    <w:pPr>
      <w:spacing w:after="119"/>
      <w:ind w:left="1361"/>
    </w:pPr>
  </w:style>
  <w:style w:type="paragraph" w:customStyle="1" w:styleId="li5p">
    <w:name w:val="li5p"/>
    <w:basedOn w:val="p"/>
    <w:pPr>
      <w:spacing w:after="119"/>
      <w:ind w:left="1701"/>
    </w:pPr>
  </w:style>
  <w:style w:type="paragraph" w:customStyle="1" w:styleId="bq1">
    <w:name w:val="bq1"/>
    <w:basedOn w:val="a"/>
    <w:next w:val="p"/>
    <w:pPr>
      <w:ind w:left="340"/>
    </w:pPr>
  </w:style>
  <w:style w:type="paragraph" w:customStyle="1" w:styleId="bq2">
    <w:name w:val="bq2"/>
    <w:basedOn w:val="a"/>
    <w:next w:val="p"/>
    <w:pPr>
      <w:ind w:left="680"/>
    </w:pPr>
  </w:style>
  <w:style w:type="paragraph" w:customStyle="1" w:styleId="bq3">
    <w:name w:val="bq3"/>
    <w:basedOn w:val="a"/>
    <w:next w:val="p"/>
    <w:pPr>
      <w:ind w:left="1020"/>
    </w:pPr>
  </w:style>
  <w:style w:type="paragraph" w:customStyle="1" w:styleId="bq4">
    <w:name w:val="bq4"/>
    <w:basedOn w:val="a"/>
    <w:next w:val="p"/>
    <w:pPr>
      <w:ind w:left="1361"/>
    </w:pPr>
  </w:style>
  <w:style w:type="paragraph" w:customStyle="1" w:styleId="bq5">
    <w:name w:val="bq5"/>
    <w:basedOn w:val="a"/>
    <w:next w:val="p"/>
    <w:pPr>
      <w:ind w:left="1701"/>
    </w:pPr>
  </w:style>
  <w:style w:type="paragraph" w:customStyle="1" w:styleId="bq1source">
    <w:name w:val="bq1source"/>
    <w:basedOn w:val="a"/>
    <w:next w:val="p"/>
    <w:pPr>
      <w:ind w:left="340"/>
    </w:pPr>
    <w:rPr>
      <w:sz w:val="18"/>
    </w:rPr>
  </w:style>
  <w:style w:type="paragraph" w:customStyle="1" w:styleId="bq2source">
    <w:name w:val="bq2source"/>
    <w:basedOn w:val="a"/>
    <w:next w:val="p"/>
    <w:pPr>
      <w:ind w:left="680"/>
    </w:pPr>
    <w:rPr>
      <w:sz w:val="18"/>
    </w:rPr>
  </w:style>
  <w:style w:type="paragraph" w:customStyle="1" w:styleId="bq3source">
    <w:name w:val="bq3source"/>
    <w:basedOn w:val="a"/>
    <w:next w:val="p"/>
    <w:pPr>
      <w:ind w:left="1020"/>
    </w:pPr>
    <w:rPr>
      <w:sz w:val="18"/>
    </w:rPr>
  </w:style>
  <w:style w:type="paragraph" w:customStyle="1" w:styleId="bq4source">
    <w:name w:val="bq4source"/>
    <w:basedOn w:val="a"/>
    <w:next w:val="p"/>
    <w:pPr>
      <w:ind w:left="1361"/>
    </w:pPr>
    <w:rPr>
      <w:sz w:val="18"/>
    </w:rPr>
  </w:style>
  <w:style w:type="paragraph" w:customStyle="1" w:styleId="bq5source">
    <w:name w:val="bq5source"/>
    <w:basedOn w:val="a"/>
    <w:next w:val="p"/>
    <w:pPr>
      <w:ind w:left="1701"/>
    </w:pPr>
    <w:rPr>
      <w:sz w:val="18"/>
    </w:rPr>
  </w:style>
  <w:style w:type="paragraph" w:customStyle="1" w:styleId="pre1">
    <w:name w:val="pre1"/>
    <w:pPr>
      <w:suppressLineNumbers/>
      <w:suppressAutoHyphens/>
      <w:spacing w:after="119"/>
    </w:pPr>
    <w:rPr>
      <w:rFonts w:ascii="Courier New" w:eastAsia="Lucida Sans Unicode" w:hAnsi="Courier New" w:cs="Tahoma"/>
      <w:szCs w:val="24"/>
      <w:lang w:val="en-GB" w:eastAsia="en-US" w:bidi="en-US"/>
    </w:rPr>
  </w:style>
  <w:style w:type="paragraph" w:customStyle="1" w:styleId="pre2">
    <w:name w:val="pre2"/>
    <w:pPr>
      <w:suppressLineNumbers/>
      <w:suppressAutoHyphens/>
      <w:spacing w:after="119"/>
      <w:ind w:left="340"/>
    </w:pPr>
    <w:rPr>
      <w:rFonts w:ascii="Courier New" w:eastAsia="Lucida Sans Unicode" w:hAnsi="Courier New" w:cs="Tahoma"/>
      <w:szCs w:val="24"/>
      <w:lang w:val="en-GB" w:eastAsia="en-US" w:bidi="en-US"/>
    </w:rPr>
  </w:style>
  <w:style w:type="paragraph" w:customStyle="1" w:styleId="pre3">
    <w:name w:val="pre3"/>
    <w:pPr>
      <w:suppressLineNumbers/>
      <w:suppressAutoHyphens/>
      <w:spacing w:after="119"/>
      <w:ind w:left="680"/>
    </w:pPr>
    <w:rPr>
      <w:rFonts w:ascii="Courier New" w:eastAsia="Lucida Sans Unicode" w:hAnsi="Courier New" w:cs="Tahoma"/>
      <w:szCs w:val="24"/>
      <w:lang w:val="en-GB" w:eastAsia="en-US" w:bidi="en-US"/>
    </w:rPr>
  </w:style>
  <w:style w:type="paragraph" w:customStyle="1" w:styleId="pre4">
    <w:name w:val="pre4"/>
    <w:pPr>
      <w:suppressLineNumbers/>
      <w:suppressAutoHyphens/>
      <w:spacing w:after="119"/>
      <w:ind w:left="1020"/>
    </w:pPr>
    <w:rPr>
      <w:rFonts w:ascii="Courier New" w:eastAsia="Lucida Sans Unicode" w:hAnsi="Courier New" w:cs="Tahoma"/>
      <w:szCs w:val="24"/>
      <w:lang w:val="en-GB" w:eastAsia="en-US" w:bidi="en-US"/>
    </w:rPr>
  </w:style>
  <w:style w:type="paragraph" w:customStyle="1" w:styleId="pre5">
    <w:name w:val="pre5"/>
    <w:pPr>
      <w:suppressLineNumbers/>
      <w:suppressAutoHyphens/>
      <w:spacing w:after="119"/>
      <w:ind w:left="1361"/>
    </w:pPr>
    <w:rPr>
      <w:rFonts w:ascii="Courier New" w:eastAsia="Lucida Sans Unicode" w:hAnsi="Courier New" w:cs="Tahoma"/>
      <w:szCs w:val="24"/>
      <w:lang w:val="en-GB" w:eastAsia="en-US" w:bidi="en-US"/>
    </w:rPr>
  </w:style>
  <w:style w:type="paragraph" w:customStyle="1" w:styleId="dd1">
    <w:name w:val="dd1"/>
    <w:basedOn w:val="p"/>
    <w:pPr>
      <w:spacing w:after="119"/>
      <w:ind w:left="340"/>
    </w:pPr>
  </w:style>
  <w:style w:type="paragraph" w:customStyle="1" w:styleId="dd2">
    <w:name w:val="dd2"/>
    <w:basedOn w:val="p"/>
    <w:pPr>
      <w:spacing w:after="119"/>
      <w:ind w:left="680"/>
    </w:pPr>
  </w:style>
  <w:style w:type="paragraph" w:customStyle="1" w:styleId="dd3">
    <w:name w:val="dd3"/>
    <w:basedOn w:val="p"/>
    <w:pPr>
      <w:spacing w:after="119"/>
      <w:ind w:left="1020"/>
    </w:pPr>
  </w:style>
  <w:style w:type="paragraph" w:customStyle="1" w:styleId="dd4">
    <w:name w:val="dd4"/>
    <w:basedOn w:val="p"/>
    <w:pPr>
      <w:spacing w:after="119"/>
      <w:ind w:left="1360"/>
    </w:pPr>
  </w:style>
  <w:style w:type="paragraph" w:customStyle="1" w:styleId="dd5">
    <w:name w:val="dd5"/>
    <w:basedOn w:val="p"/>
    <w:pPr>
      <w:spacing w:after="119"/>
      <w:ind w:left="1701"/>
    </w:pPr>
  </w:style>
  <w:style w:type="paragraph" w:customStyle="1" w:styleId="dt1">
    <w:name w:val="dt1"/>
    <w:basedOn w:val="p"/>
    <w:next w:val="dd1"/>
    <w:pPr>
      <w:keepNext/>
      <w:spacing w:after="119"/>
    </w:pPr>
    <w:rPr>
      <w:b/>
    </w:rPr>
  </w:style>
  <w:style w:type="paragraph" w:customStyle="1" w:styleId="dt2">
    <w:name w:val="dt2"/>
    <w:basedOn w:val="p"/>
    <w:next w:val="dd2"/>
    <w:pPr>
      <w:keepNext/>
      <w:spacing w:after="119"/>
      <w:ind w:left="340"/>
    </w:pPr>
    <w:rPr>
      <w:b/>
    </w:rPr>
  </w:style>
  <w:style w:type="paragraph" w:customStyle="1" w:styleId="dt3">
    <w:name w:val="dt3"/>
    <w:basedOn w:val="p"/>
    <w:next w:val="dd3"/>
    <w:pPr>
      <w:keepNext/>
      <w:spacing w:after="119"/>
      <w:ind w:left="680"/>
    </w:pPr>
    <w:rPr>
      <w:b/>
    </w:rPr>
  </w:style>
  <w:style w:type="paragraph" w:customStyle="1" w:styleId="dt4">
    <w:name w:val="dt4"/>
    <w:basedOn w:val="p"/>
    <w:next w:val="dd4"/>
    <w:pPr>
      <w:keepNext/>
      <w:spacing w:after="119"/>
      <w:ind w:left="1020"/>
    </w:pPr>
    <w:rPr>
      <w:b/>
    </w:rPr>
  </w:style>
  <w:style w:type="paragraph" w:customStyle="1" w:styleId="dt5">
    <w:name w:val="dt5"/>
    <w:basedOn w:val="p"/>
    <w:next w:val="dd5"/>
    <w:pPr>
      <w:keepNext/>
      <w:spacing w:after="119"/>
      <w:ind w:left="1360"/>
    </w:pPr>
    <w:rPr>
      <w:b/>
    </w:rPr>
  </w:style>
  <w:style w:type="paragraph" w:customStyle="1" w:styleId="li1n">
    <w:name w:val="li1n"/>
    <w:basedOn w:val="a"/>
    <w:pPr>
      <w:numPr>
        <w:numId w:val="7"/>
      </w:numPr>
      <w:spacing w:after="119"/>
    </w:pPr>
  </w:style>
  <w:style w:type="paragraph" w:customStyle="1" w:styleId="li2n">
    <w:name w:val="li2n"/>
    <w:basedOn w:val="p"/>
    <w:pPr>
      <w:numPr>
        <w:numId w:val="35"/>
      </w:numPr>
      <w:spacing w:after="119"/>
    </w:pPr>
  </w:style>
  <w:style w:type="paragraph" w:customStyle="1" w:styleId="li3n">
    <w:name w:val="li3n"/>
    <w:basedOn w:val="p"/>
    <w:pPr>
      <w:numPr>
        <w:numId w:val="9"/>
      </w:numPr>
      <w:spacing w:after="119"/>
    </w:pPr>
  </w:style>
  <w:style w:type="paragraph" w:customStyle="1" w:styleId="li4n">
    <w:name w:val="li4n"/>
    <w:basedOn w:val="p"/>
    <w:pPr>
      <w:numPr>
        <w:numId w:val="10"/>
      </w:numPr>
      <w:spacing w:after="119"/>
    </w:pPr>
  </w:style>
  <w:style w:type="paragraph" w:customStyle="1" w:styleId="li5n">
    <w:name w:val="li5n"/>
    <w:basedOn w:val="p"/>
    <w:pPr>
      <w:numPr>
        <w:numId w:val="11"/>
      </w:numPr>
      <w:spacing w:after="119"/>
    </w:pPr>
  </w:style>
  <w:style w:type="paragraph" w:customStyle="1" w:styleId="li1i">
    <w:name w:val="li1i"/>
    <w:basedOn w:val="p"/>
    <w:pPr>
      <w:numPr>
        <w:numId w:val="22"/>
      </w:numPr>
      <w:spacing w:after="119"/>
    </w:pPr>
  </w:style>
  <w:style w:type="paragraph" w:customStyle="1" w:styleId="li2i">
    <w:name w:val="li2i"/>
    <w:basedOn w:val="p"/>
    <w:pPr>
      <w:numPr>
        <w:numId w:val="23"/>
      </w:numPr>
      <w:spacing w:after="119"/>
    </w:pPr>
  </w:style>
  <w:style w:type="paragraph" w:customStyle="1" w:styleId="li3i">
    <w:name w:val="li3i"/>
    <w:basedOn w:val="p"/>
    <w:pPr>
      <w:numPr>
        <w:numId w:val="24"/>
      </w:numPr>
      <w:spacing w:after="119"/>
    </w:pPr>
  </w:style>
  <w:style w:type="paragraph" w:customStyle="1" w:styleId="li4i">
    <w:name w:val="li4i"/>
    <w:basedOn w:val="p"/>
    <w:pPr>
      <w:numPr>
        <w:numId w:val="25"/>
      </w:numPr>
      <w:spacing w:after="119"/>
    </w:pPr>
  </w:style>
  <w:style w:type="paragraph" w:customStyle="1" w:styleId="li5i">
    <w:name w:val="li5i"/>
    <w:basedOn w:val="p"/>
    <w:pPr>
      <w:numPr>
        <w:numId w:val="26"/>
      </w:numPr>
      <w:spacing w:after="119"/>
    </w:pPr>
  </w:style>
  <w:style w:type="paragraph" w:customStyle="1" w:styleId="li1I0">
    <w:name w:val="li1I"/>
    <w:basedOn w:val="p"/>
    <w:pPr>
      <w:numPr>
        <w:numId w:val="27"/>
      </w:numPr>
      <w:spacing w:after="119"/>
    </w:pPr>
  </w:style>
  <w:style w:type="paragraph" w:customStyle="1" w:styleId="li2I0">
    <w:name w:val="li2I"/>
    <w:basedOn w:val="p"/>
    <w:pPr>
      <w:numPr>
        <w:numId w:val="28"/>
      </w:numPr>
      <w:spacing w:after="119"/>
    </w:pPr>
  </w:style>
  <w:style w:type="paragraph" w:customStyle="1" w:styleId="li3I0">
    <w:name w:val="li3I"/>
    <w:basedOn w:val="p"/>
    <w:pPr>
      <w:numPr>
        <w:numId w:val="29"/>
      </w:numPr>
      <w:spacing w:after="119"/>
    </w:pPr>
  </w:style>
  <w:style w:type="paragraph" w:customStyle="1" w:styleId="li4I0">
    <w:name w:val="li4I"/>
    <w:basedOn w:val="p"/>
    <w:pPr>
      <w:numPr>
        <w:numId w:val="30"/>
      </w:numPr>
      <w:spacing w:after="119"/>
    </w:pPr>
  </w:style>
  <w:style w:type="paragraph" w:customStyle="1" w:styleId="li5I0">
    <w:name w:val="li5I"/>
    <w:basedOn w:val="p"/>
    <w:pPr>
      <w:numPr>
        <w:numId w:val="31"/>
      </w:numPr>
      <w:spacing w:after="119"/>
    </w:pPr>
  </w:style>
  <w:style w:type="paragraph" w:customStyle="1" w:styleId="li1a">
    <w:name w:val="li1a"/>
    <w:basedOn w:val="p"/>
    <w:pPr>
      <w:numPr>
        <w:numId w:val="12"/>
      </w:numPr>
      <w:spacing w:after="119"/>
    </w:pPr>
  </w:style>
  <w:style w:type="paragraph" w:customStyle="1" w:styleId="li2a">
    <w:name w:val="li2a"/>
    <w:basedOn w:val="p"/>
    <w:pPr>
      <w:numPr>
        <w:numId w:val="13"/>
      </w:numPr>
      <w:spacing w:after="119"/>
    </w:pPr>
  </w:style>
  <w:style w:type="paragraph" w:customStyle="1" w:styleId="li3a">
    <w:name w:val="li3a"/>
    <w:basedOn w:val="p"/>
    <w:pPr>
      <w:numPr>
        <w:numId w:val="14"/>
      </w:numPr>
      <w:spacing w:after="119"/>
    </w:pPr>
  </w:style>
  <w:style w:type="paragraph" w:customStyle="1" w:styleId="li4a">
    <w:name w:val="li4a"/>
    <w:basedOn w:val="p"/>
    <w:pPr>
      <w:numPr>
        <w:numId w:val="15"/>
      </w:numPr>
      <w:spacing w:after="119"/>
    </w:pPr>
  </w:style>
  <w:style w:type="paragraph" w:customStyle="1" w:styleId="li5a">
    <w:name w:val="li5a"/>
    <w:basedOn w:val="p"/>
    <w:pPr>
      <w:numPr>
        <w:numId w:val="16"/>
      </w:numPr>
      <w:spacing w:after="119"/>
    </w:pPr>
  </w:style>
  <w:style w:type="paragraph" w:customStyle="1" w:styleId="li1A0">
    <w:name w:val="li1A"/>
    <w:basedOn w:val="p"/>
    <w:pPr>
      <w:numPr>
        <w:numId w:val="17"/>
      </w:numPr>
      <w:spacing w:after="119"/>
    </w:pPr>
  </w:style>
  <w:style w:type="paragraph" w:customStyle="1" w:styleId="li2A0">
    <w:name w:val="li2A"/>
    <w:basedOn w:val="p"/>
    <w:pPr>
      <w:numPr>
        <w:numId w:val="18"/>
      </w:numPr>
      <w:spacing w:after="119"/>
    </w:pPr>
  </w:style>
  <w:style w:type="paragraph" w:customStyle="1" w:styleId="li3A0">
    <w:name w:val="li3A"/>
    <w:basedOn w:val="p"/>
    <w:pPr>
      <w:numPr>
        <w:numId w:val="19"/>
      </w:numPr>
      <w:spacing w:after="119"/>
    </w:pPr>
  </w:style>
  <w:style w:type="paragraph" w:customStyle="1" w:styleId="li4A0">
    <w:name w:val="li4A"/>
    <w:basedOn w:val="p"/>
    <w:pPr>
      <w:numPr>
        <w:numId w:val="20"/>
      </w:numPr>
      <w:spacing w:after="119"/>
    </w:pPr>
  </w:style>
  <w:style w:type="paragraph" w:customStyle="1" w:styleId="li5A0">
    <w:name w:val="li5A"/>
    <w:basedOn w:val="p"/>
    <w:pPr>
      <w:numPr>
        <w:numId w:val="21"/>
      </w:numPr>
      <w:spacing w:after="119"/>
    </w:pPr>
  </w:style>
  <w:style w:type="paragraph" w:customStyle="1" w:styleId="p-hanging-indent">
    <w:name w:val="p-hanging-indent"/>
    <w:basedOn w:val="Hangingindent"/>
  </w:style>
  <w:style w:type="paragraph" w:customStyle="1" w:styleId="p-firstline-indent">
    <w:name w:val="p-firstline-indent"/>
    <w:basedOn w:val="a9"/>
  </w:style>
  <w:style w:type="paragraph" w:customStyle="1" w:styleId="p-latex">
    <w:name w:val="p-latex"/>
    <w:basedOn w:val="p"/>
    <w:rPr>
      <w:rFonts w:ascii="Courier New" w:hAnsi="Courier New"/>
      <w:sz w:val="20"/>
    </w:rPr>
  </w:style>
  <w:style w:type="paragraph" w:customStyle="1" w:styleId="h-casestudy">
    <w:name w:val="h-casestudy"/>
    <w:basedOn w:val="6"/>
    <w:next w:val="p"/>
    <w:pPr>
      <w:pBdr>
        <w:bottom w:val="single" w:sz="4" w:space="1" w:color="000000"/>
      </w:pBdr>
    </w:pPr>
  </w:style>
  <w:style w:type="paragraph" w:customStyle="1" w:styleId="h-discussion">
    <w:name w:val="h-discussion"/>
    <w:basedOn w:val="6"/>
    <w:next w:val="p"/>
    <w:pPr>
      <w:pBdr>
        <w:bottom w:val="single" w:sz="4" w:space="0" w:color="000000"/>
      </w:pBdr>
    </w:pPr>
  </w:style>
  <w:style w:type="paragraph" w:customStyle="1" w:styleId="h-example">
    <w:name w:val="h-example"/>
    <w:basedOn w:val="6"/>
    <w:next w:val="p"/>
    <w:pPr>
      <w:pBdr>
        <w:bottom w:val="single" w:sz="4" w:space="1" w:color="000000"/>
      </w:pBdr>
    </w:pPr>
  </w:style>
  <w:style w:type="paragraph" w:customStyle="1" w:styleId="h-exercise">
    <w:name w:val="h-exercise"/>
    <w:basedOn w:val="6"/>
    <w:next w:val="p"/>
    <w:pPr>
      <w:pBdr>
        <w:bottom w:val="single" w:sz="4" w:space="1" w:color="000000"/>
      </w:pBdr>
    </w:pPr>
  </w:style>
  <w:style w:type="paragraph" w:customStyle="1" w:styleId="h-learning">
    <w:name w:val="h-learning"/>
    <w:basedOn w:val="6"/>
    <w:next w:val="p"/>
    <w:pPr>
      <w:pBdr>
        <w:bottom w:val="single" w:sz="4" w:space="1" w:color="000000"/>
      </w:pBdr>
    </w:pPr>
  </w:style>
  <w:style w:type="paragraph" w:customStyle="1" w:styleId="h-reading">
    <w:name w:val="h-reading"/>
    <w:basedOn w:val="6"/>
    <w:next w:val="p"/>
    <w:pPr>
      <w:pBdr>
        <w:bottom w:val="single" w:sz="4" w:space="1" w:color="000000"/>
      </w:pBdr>
    </w:pPr>
  </w:style>
  <w:style w:type="paragraph" w:customStyle="1" w:styleId="h-reflection">
    <w:name w:val="h-reflection"/>
    <w:basedOn w:val="6"/>
    <w:next w:val="p"/>
    <w:pPr>
      <w:pBdr>
        <w:bottom w:val="single" w:sz="4" w:space="1" w:color="000000"/>
      </w:pBdr>
    </w:pPr>
  </w:style>
  <w:style w:type="paragraph" w:customStyle="1" w:styleId="h-note">
    <w:name w:val="h-note"/>
    <w:basedOn w:val="6"/>
    <w:next w:val="p"/>
    <w:pPr>
      <w:pBdr>
        <w:bottom w:val="single" w:sz="4" w:space="1" w:color="000000"/>
      </w:pBdr>
    </w:pPr>
  </w:style>
  <w:style w:type="paragraph" w:customStyle="1" w:styleId="h-slide">
    <w:name w:val="h-slide"/>
    <w:basedOn w:val="6"/>
    <w:next w:val="p"/>
    <w:pPr>
      <w:pBdr>
        <w:bottom w:val="single" w:sz="4" w:space="1" w:color="000000"/>
      </w:pBdr>
    </w:pPr>
  </w:style>
  <w:style w:type="paragraph" w:customStyle="1" w:styleId="h-presentation">
    <w:name w:val="h-presentation"/>
    <w:basedOn w:val="6"/>
    <w:next w:val="p"/>
    <w:pPr>
      <w:pBdr>
        <w:bottom w:val="single" w:sz="4" w:space="1" w:color="000000"/>
      </w:pBdr>
    </w:pPr>
  </w:style>
  <w:style w:type="paragraph" w:customStyle="1" w:styleId="h-audio">
    <w:name w:val="h-audio"/>
    <w:basedOn w:val="6"/>
    <w:next w:val="p"/>
    <w:pPr>
      <w:pBdr>
        <w:bottom w:val="single" w:sz="4" w:space="1" w:color="000000"/>
      </w:pBdr>
    </w:pPr>
  </w:style>
  <w:style w:type="paragraph" w:customStyle="1" w:styleId="h-selfassessment">
    <w:name w:val="h-selfassessment"/>
    <w:basedOn w:val="6"/>
    <w:next w:val="p"/>
    <w:pPr>
      <w:pBdr>
        <w:bottom w:val="single" w:sz="4" w:space="1" w:color="000000"/>
      </w:pBdr>
    </w:pPr>
  </w:style>
  <w:style w:type="paragraph" w:customStyle="1" w:styleId="h-video">
    <w:name w:val="h-video"/>
    <w:basedOn w:val="6"/>
    <w:next w:val="p"/>
    <w:pPr>
      <w:pBdr>
        <w:bottom w:val="single" w:sz="4" w:space="1" w:color="000000"/>
      </w:pBdr>
    </w:pPr>
  </w:style>
  <w:style w:type="paragraph" w:customStyle="1" w:styleId="h-cd">
    <w:name w:val="h-cd"/>
    <w:basedOn w:val="6"/>
    <w:next w:val="p"/>
    <w:pPr>
      <w:pBdr>
        <w:bottom w:val="single" w:sz="4" w:space="1" w:color="000000"/>
      </w:pBdr>
    </w:pPr>
  </w:style>
  <w:style w:type="paragraph" w:customStyle="1" w:styleId="Title-part">
    <w:name w:val="Title-part"/>
    <w:basedOn w:val="af5"/>
    <w:next w:val="p"/>
    <w:rPr>
      <w:sz w:val="44"/>
    </w:rPr>
  </w:style>
  <w:style w:type="paragraph" w:customStyle="1" w:styleId="p-indent">
    <w:name w:val="p-indent"/>
    <w:basedOn w:val="p"/>
    <w:pPr>
      <w:ind w:left="340"/>
    </w:pPr>
  </w:style>
  <w:style w:type="paragraph" w:customStyle="1" w:styleId="h-stop">
    <w:name w:val="h-stop"/>
    <w:basedOn w:val="6"/>
    <w:pPr>
      <w:pBdr>
        <w:bottom w:val="single" w:sz="4" w:space="0" w:color="000000"/>
      </w:pBdr>
    </w:pPr>
  </w:style>
  <w:style w:type="paragraph" w:customStyle="1" w:styleId="h-interactive">
    <w:name w:val="h-interactive"/>
    <w:basedOn w:val="6"/>
    <w:pPr>
      <w:pBdr>
        <w:bottom w:val="single" w:sz="4" w:space="0" w:color="000000"/>
      </w:pBdr>
    </w:pPr>
  </w:style>
  <w:style w:type="paragraph" w:customStyle="1" w:styleId="p-ninept">
    <w:name w:val="p-ninept"/>
    <w:basedOn w:val="p"/>
    <w:rPr>
      <w:sz w:val="18"/>
    </w:rPr>
  </w:style>
  <w:style w:type="paragraph" w:customStyle="1" w:styleId="p-eightpt">
    <w:name w:val="p-eightpt"/>
    <w:basedOn w:val="p"/>
    <w:rPr>
      <w:sz w:val="16"/>
    </w:rPr>
  </w:style>
  <w:style w:type="paragraph" w:customStyle="1" w:styleId="p-table-caption-below">
    <w:name w:val="p-table-caption-below"/>
    <w:basedOn w:val="p"/>
    <w:next w:val="p"/>
    <w:rPr>
      <w:rFonts w:ascii="Helvetica-Narrow" w:hAnsi="Helvetica-Narrow"/>
    </w:rPr>
  </w:style>
  <w:style w:type="paragraph" w:customStyle="1" w:styleId="p-table-caption-above">
    <w:name w:val="p-table-caption-above"/>
    <w:basedOn w:val="p"/>
    <w:next w:val="p"/>
    <w:pPr>
      <w:keepNext/>
      <w:spacing w:after="119"/>
    </w:pPr>
    <w:rPr>
      <w:rFonts w:ascii="Helvetica-Narrow" w:hAnsi="Helvetica-Narrow"/>
    </w:rPr>
  </w:style>
  <w:style w:type="paragraph" w:customStyle="1" w:styleId="p-figure-caption-below">
    <w:name w:val="p-figure-caption-below"/>
    <w:basedOn w:val="p"/>
    <w:next w:val="p"/>
    <w:rPr>
      <w:rFonts w:ascii="Helvetica-Narrow" w:hAnsi="Helvetica-Narrow"/>
    </w:rPr>
  </w:style>
  <w:style w:type="paragraph" w:customStyle="1" w:styleId="p-figure-caption-above">
    <w:name w:val="p-figure-caption-above"/>
    <w:basedOn w:val="p"/>
    <w:next w:val="p"/>
    <w:pPr>
      <w:keepNext/>
      <w:spacing w:after="119"/>
    </w:pPr>
    <w:rPr>
      <w:rFonts w:ascii="Helvetica-Narrow" w:hAnsi="Helvetica-Narrow"/>
    </w:rPr>
  </w:style>
  <w:style w:type="paragraph" w:customStyle="1" w:styleId="p-table-caption">
    <w:name w:val="p-table-caption"/>
    <w:basedOn w:val="p"/>
    <w:next w:val="p"/>
    <w:pPr>
      <w:keepNext/>
      <w:spacing w:after="119"/>
    </w:pPr>
    <w:rPr>
      <w:rFonts w:ascii="Helvetica Narrow" w:hAnsi="Helvetica Narrow"/>
    </w:rPr>
  </w:style>
  <w:style w:type="paragraph" w:customStyle="1" w:styleId="p-figure-caption">
    <w:name w:val="p-figure-caption"/>
    <w:basedOn w:val="p"/>
    <w:next w:val="p"/>
    <w:pPr>
      <w:keepNext/>
      <w:spacing w:after="119"/>
    </w:pPr>
    <w:rPr>
      <w:rFonts w:ascii="Helvetica Narrow" w:hAnsi="Helvetica Narrow"/>
    </w:rPr>
  </w:style>
  <w:style w:type="paragraph" w:customStyle="1" w:styleId="p-doublespace">
    <w:name w:val="p-doublespace"/>
    <w:basedOn w:val="p"/>
    <w:pPr>
      <w:spacing w:after="476" w:line="480" w:lineRule="auto"/>
    </w:pPr>
  </w:style>
  <w:style w:type="paragraph" w:customStyle="1" w:styleId="h-internet">
    <w:name w:val="h-internet"/>
    <w:basedOn w:val="6"/>
    <w:pPr>
      <w:pBdr>
        <w:bottom w:val="single" w:sz="4" w:space="0" w:color="000000"/>
      </w:pBdr>
    </w:pPr>
  </w:style>
  <w:style w:type="paragraph" w:customStyle="1" w:styleId="h-infoskills">
    <w:name w:val="h-infoskills"/>
    <w:basedOn w:val="6"/>
    <w:pPr>
      <w:pBdr>
        <w:bottom w:val="single" w:sz="4" w:space="0" w:color="000000"/>
      </w:pBdr>
    </w:pPr>
  </w:style>
  <w:style w:type="paragraph" w:customStyle="1" w:styleId="h-group">
    <w:name w:val="h-group"/>
    <w:basedOn w:val="6"/>
    <w:pPr>
      <w:pBdr>
        <w:bottom w:val="single" w:sz="4" w:space="0" w:color="000000"/>
      </w:pBdr>
    </w:pPr>
  </w:style>
  <w:style w:type="paragraph" w:customStyle="1" w:styleId="h-eportfolio">
    <w:name w:val="h-eportfolio"/>
    <w:basedOn w:val="6"/>
    <w:pPr>
      <w:pBdr>
        <w:bottom w:val="single" w:sz="4" w:space="0" w:color="000000"/>
      </w:pBdr>
    </w:pPr>
  </w:style>
  <w:style w:type="paragraph" w:customStyle="1" w:styleId="h-computer">
    <w:name w:val="h-computer"/>
    <w:basedOn w:val="6"/>
    <w:pPr>
      <w:pBdr>
        <w:bottom w:val="single" w:sz="4" w:space="0" w:color="000000"/>
      </w:pBdr>
    </w:pPr>
  </w:style>
  <w:style w:type="character" w:customStyle="1" w:styleId="Char0">
    <w:name w:val="تذييل الصفحة Char"/>
    <w:basedOn w:val="a1"/>
    <w:link w:val="ae"/>
    <w:uiPriority w:val="99"/>
    <w:rsid w:val="00D86A52"/>
    <w:rPr>
      <w:rFonts w:eastAsia="Lucida Sans Unicode" w:cs="Tahoma"/>
      <w:iCs/>
      <w:sz w:val="22"/>
      <w:szCs w:val="24"/>
      <w:lang w:val="en-GB" w:eastAsia="en-US" w:bidi="en-US"/>
    </w:rPr>
  </w:style>
  <w:style w:type="character" w:customStyle="1" w:styleId="Char">
    <w:name w:val="رأس الصفحة Char"/>
    <w:basedOn w:val="a1"/>
    <w:link w:val="ad"/>
    <w:uiPriority w:val="99"/>
    <w:rsid w:val="00D86A52"/>
    <w:rPr>
      <w:rFonts w:eastAsia="Lucida Sans Unicode" w:cs="Tahoma"/>
      <w:iCs/>
      <w:sz w:val="22"/>
      <w:szCs w:val="24"/>
      <w:lang w:val="en-GB" w:eastAsia="en-US" w:bidi="en-US"/>
    </w:rPr>
  </w:style>
  <w:style w:type="paragraph" w:styleId="af7">
    <w:name w:val="Balloon Text"/>
    <w:basedOn w:val="a"/>
    <w:link w:val="Char1"/>
    <w:uiPriority w:val="99"/>
    <w:semiHidden/>
    <w:unhideWhenUsed/>
    <w:rsid w:val="00A53296"/>
    <w:pPr>
      <w:spacing w:after="0"/>
    </w:pPr>
    <w:rPr>
      <w:rFonts w:ascii="Tahoma" w:hAnsi="Tahoma"/>
      <w:sz w:val="16"/>
      <w:szCs w:val="16"/>
    </w:rPr>
  </w:style>
  <w:style w:type="character" w:customStyle="1" w:styleId="Char1">
    <w:name w:val="نص في بالون Char"/>
    <w:basedOn w:val="a1"/>
    <w:link w:val="af7"/>
    <w:uiPriority w:val="99"/>
    <w:semiHidden/>
    <w:rsid w:val="00A53296"/>
    <w:rPr>
      <w:rFonts w:ascii="Tahoma" w:eastAsia="Lucida Sans Unicode" w:hAnsi="Tahoma" w:cs="Tahoma"/>
      <w:iCs/>
      <w:sz w:val="16"/>
      <w:szCs w:val="16"/>
      <w:lang w:val="en-GB" w:eastAsia="en-US" w:bidi="en-US"/>
    </w:rPr>
  </w:style>
  <w:style w:type="character" w:styleId="af8">
    <w:name w:val="annotation reference"/>
    <w:basedOn w:val="a1"/>
    <w:uiPriority w:val="99"/>
    <w:semiHidden/>
    <w:unhideWhenUsed/>
    <w:rsid w:val="00F4569A"/>
    <w:rPr>
      <w:sz w:val="16"/>
      <w:szCs w:val="16"/>
    </w:rPr>
  </w:style>
  <w:style w:type="paragraph" w:styleId="af9">
    <w:name w:val="annotation text"/>
    <w:basedOn w:val="a"/>
    <w:link w:val="Char2"/>
    <w:uiPriority w:val="99"/>
    <w:semiHidden/>
    <w:unhideWhenUsed/>
    <w:rsid w:val="00F4569A"/>
    <w:rPr>
      <w:sz w:val="20"/>
      <w:szCs w:val="20"/>
    </w:rPr>
  </w:style>
  <w:style w:type="character" w:customStyle="1" w:styleId="Char2">
    <w:name w:val="نص تعليق Char"/>
    <w:basedOn w:val="a1"/>
    <w:link w:val="af9"/>
    <w:uiPriority w:val="99"/>
    <w:semiHidden/>
    <w:rsid w:val="00F4569A"/>
    <w:rPr>
      <w:rFonts w:eastAsia="Lucida Sans Unicode" w:cs="Tahoma"/>
      <w:iCs/>
      <w:lang w:val="en-GB" w:eastAsia="en-US" w:bidi="en-US"/>
    </w:rPr>
  </w:style>
  <w:style w:type="paragraph" w:styleId="afa">
    <w:name w:val="annotation subject"/>
    <w:basedOn w:val="af9"/>
    <w:next w:val="af9"/>
    <w:link w:val="Char3"/>
    <w:uiPriority w:val="99"/>
    <w:semiHidden/>
    <w:unhideWhenUsed/>
    <w:rsid w:val="00F4569A"/>
    <w:rPr>
      <w:b/>
      <w:bCs/>
    </w:rPr>
  </w:style>
  <w:style w:type="character" w:customStyle="1" w:styleId="Char3">
    <w:name w:val="موضوع تعليق Char"/>
    <w:basedOn w:val="Char2"/>
    <w:link w:val="afa"/>
    <w:uiPriority w:val="99"/>
    <w:semiHidden/>
    <w:rsid w:val="00F4569A"/>
    <w:rPr>
      <w:rFonts w:eastAsia="Lucida Sans Unicode" w:cs="Tahoma"/>
      <w:b/>
      <w:bCs/>
      <w:iCs/>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LineNumbers/>
      <w:suppressAutoHyphens/>
      <w:spacing w:after="240"/>
    </w:pPr>
    <w:rPr>
      <w:rFonts w:eastAsia="Lucida Sans Unicode" w:cs="Tahoma"/>
      <w:iCs/>
      <w:sz w:val="22"/>
      <w:szCs w:val="24"/>
      <w:lang w:val="en-GB" w:eastAsia="en-US" w:bidi="en-US"/>
    </w:rPr>
  </w:style>
  <w:style w:type="paragraph" w:styleId="1">
    <w:name w:val="heading 1"/>
    <w:next w:val="a0"/>
    <w:qFormat/>
    <w:pPr>
      <w:keepNext/>
      <w:keepLines/>
      <w:widowControl w:val="0"/>
      <w:suppressLineNumbers/>
      <w:suppressAutoHyphens/>
      <w:spacing w:before="737" w:after="283"/>
      <w:outlineLvl w:val="0"/>
    </w:pPr>
    <w:rPr>
      <w:rFonts w:ascii="Helvetica-Narrow" w:eastAsia="Lucida Sans Unicode" w:hAnsi="Helvetica-Narrow" w:cs="Tahoma"/>
      <w:bCs/>
      <w:sz w:val="36"/>
      <w:szCs w:val="28"/>
      <w:lang w:val="en-GB" w:eastAsia="en-US" w:bidi="en-US"/>
    </w:rPr>
  </w:style>
  <w:style w:type="paragraph" w:styleId="2">
    <w:name w:val="heading 2"/>
    <w:next w:val="a0"/>
    <w:qFormat/>
    <w:pPr>
      <w:keepNext/>
      <w:keepLines/>
      <w:widowControl w:val="0"/>
      <w:suppressLineNumbers/>
      <w:suppressAutoHyphens/>
      <w:spacing w:before="520" w:after="200"/>
      <w:outlineLvl w:val="1"/>
    </w:pPr>
    <w:rPr>
      <w:rFonts w:ascii="Helvetica-Narrow" w:eastAsia="Lucida Sans Unicode" w:hAnsi="Helvetica-Narrow" w:cs="Tahoma"/>
      <w:bCs/>
      <w:iCs/>
      <w:sz w:val="32"/>
      <w:szCs w:val="28"/>
      <w:lang w:val="en-GB" w:eastAsia="en-US" w:bidi="en-US"/>
    </w:rPr>
  </w:style>
  <w:style w:type="paragraph" w:styleId="3">
    <w:name w:val="heading 3"/>
    <w:next w:val="a0"/>
    <w:qFormat/>
    <w:pPr>
      <w:keepNext/>
      <w:keepLines/>
      <w:widowControl w:val="0"/>
      <w:suppressLineNumbers/>
      <w:suppressAutoHyphens/>
      <w:spacing w:before="360" w:after="120"/>
      <w:outlineLvl w:val="2"/>
    </w:pPr>
    <w:rPr>
      <w:rFonts w:ascii="Helvetica-Narrow" w:eastAsia="Lucida Sans Unicode" w:hAnsi="Helvetica-Narrow" w:cs="Tahoma"/>
      <w:bCs/>
      <w:sz w:val="28"/>
      <w:szCs w:val="28"/>
      <w:lang w:val="en-GB" w:eastAsia="en-US" w:bidi="en-US"/>
    </w:rPr>
  </w:style>
  <w:style w:type="paragraph" w:styleId="4">
    <w:name w:val="heading 4"/>
    <w:next w:val="a0"/>
    <w:qFormat/>
    <w:pPr>
      <w:keepNext/>
      <w:keepLines/>
      <w:widowControl w:val="0"/>
      <w:suppressLineNumbers/>
      <w:suppressAutoHyphens/>
      <w:spacing w:before="240"/>
      <w:outlineLvl w:val="3"/>
    </w:pPr>
    <w:rPr>
      <w:rFonts w:ascii="Helvetica-Narrow" w:eastAsia="Lucida Sans Unicode" w:hAnsi="Helvetica-Narrow" w:cs="Tahoma"/>
      <w:bCs/>
      <w:iCs/>
      <w:sz w:val="26"/>
      <w:lang w:val="en-GB" w:eastAsia="en-US" w:bidi="en-US"/>
    </w:rPr>
  </w:style>
  <w:style w:type="paragraph" w:styleId="5">
    <w:name w:val="heading 5"/>
    <w:next w:val="a0"/>
    <w:qFormat/>
    <w:pPr>
      <w:keepNext/>
      <w:keepLines/>
      <w:widowControl w:val="0"/>
      <w:suppressLineNumbers/>
      <w:suppressAutoHyphens/>
      <w:spacing w:before="240"/>
      <w:outlineLvl w:val="4"/>
    </w:pPr>
    <w:rPr>
      <w:rFonts w:eastAsia="Lucida Sans Unicode" w:cs="Tahoma"/>
      <w:b/>
      <w:bCs/>
      <w:sz w:val="24"/>
      <w:lang w:val="en-GB" w:eastAsia="en-US" w:bidi="en-US"/>
    </w:rPr>
  </w:style>
  <w:style w:type="paragraph" w:styleId="6">
    <w:name w:val="heading 6"/>
    <w:next w:val="p"/>
    <w:qFormat/>
    <w:pPr>
      <w:keepNext/>
      <w:keepLines/>
      <w:widowControl w:val="0"/>
      <w:suppressLineNumbers/>
      <w:suppressAutoHyphens/>
      <w:spacing w:after="119"/>
      <w:outlineLvl w:val="5"/>
    </w:pPr>
    <w:rPr>
      <w:rFonts w:ascii="Helvetica-Narrow" w:eastAsia="Lucida Sans Unicode" w:hAnsi="Helvetica-Narrow" w:cs="Tahoma"/>
      <w:bCs/>
      <w:sz w:val="32"/>
      <w:szCs w:val="18"/>
      <w:lang w:val="en-GB" w:eastAsia="en-US" w:bidi="en-US"/>
    </w:rPr>
  </w:style>
  <w:style w:type="paragraph" w:styleId="7">
    <w:name w:val="heading 7"/>
    <w:basedOn w:val="Heading"/>
    <w:next w:val="a0"/>
    <w:qFormat/>
    <w:pPr>
      <w:keepLines/>
      <w:outlineLvl w:val="6"/>
    </w:pPr>
    <w:rPr>
      <w:b/>
      <w:bCs/>
      <w:sz w:val="21"/>
      <w:szCs w:val="21"/>
    </w:rPr>
  </w:style>
  <w:style w:type="paragraph" w:styleId="8">
    <w:name w:val="heading 8"/>
    <w:basedOn w:val="Heading"/>
    <w:next w:val="a0"/>
    <w:qFormat/>
    <w:pPr>
      <w:keepLines/>
      <w:outlineLvl w:val="7"/>
    </w:pPr>
    <w:rPr>
      <w:b/>
      <w:bCs/>
      <w:sz w:val="21"/>
      <w:szCs w:val="21"/>
    </w:rPr>
  </w:style>
  <w:style w:type="paragraph" w:styleId="9">
    <w:name w:val="heading 9"/>
    <w:basedOn w:val="Heading"/>
    <w:next w:val="a0"/>
    <w:qFormat/>
    <w:pPr>
      <w:keepLines/>
      <w:outlineLvl w:val="8"/>
    </w:pPr>
    <w:rPr>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Hyperlink">
    <w:name w:val="Hyperlink"/>
    <w:semiHidden/>
    <w:rPr>
      <w:color w:val="000080"/>
      <w:u w:val="none"/>
    </w:rPr>
  </w:style>
  <w:style w:type="character" w:styleId="a4">
    <w:name w:val="FollowedHyperlink"/>
    <w:semiHidden/>
    <w:rPr>
      <w:color w:val="800000"/>
      <w:u w:val="none"/>
    </w:rPr>
  </w:style>
  <w:style w:type="character" w:customStyle="1" w:styleId="IndexLink">
    <w:name w:val="Index Link"/>
  </w:style>
  <w:style w:type="character" w:customStyle="1" w:styleId="EndnoteCharacters">
    <w:name w:val="Endnote Characters"/>
  </w:style>
  <w:style w:type="character" w:styleId="a5">
    <w:name w:val="line number"/>
    <w:semiHidden/>
  </w:style>
  <w:style w:type="character" w:customStyle="1" w:styleId="Mainindexentry">
    <w:name w:val="Main index entry"/>
    <w:rPr>
      <w:b/>
      <w:bCs/>
    </w:rPr>
  </w:style>
  <w:style w:type="character" w:styleId="a6">
    <w:name w:val="footnote reference"/>
    <w:semiHidden/>
    <w:rPr>
      <w:vertAlign w:val="superscript"/>
    </w:rPr>
  </w:style>
  <w:style w:type="character" w:styleId="a7">
    <w:name w:val="endnote reference"/>
    <w:semiHidden/>
    <w:rPr>
      <w:vertAlign w:val="superscript"/>
    </w:rPr>
  </w:style>
  <w:style w:type="character" w:styleId="a8">
    <w:name w:val="Strong"/>
    <w:qFormat/>
    <w:rPr>
      <w:b/>
      <w:bCs/>
    </w:rPr>
  </w:style>
  <w:style w:type="character" w:customStyle="1" w:styleId="Example">
    <w:name w:val="Example"/>
    <w:rPr>
      <w:rFonts w:ascii="Courier New" w:eastAsia="Courier New" w:hAnsi="Courier New" w:cs="Courier New"/>
    </w:rPr>
  </w:style>
  <w:style w:type="character" w:customStyle="1" w:styleId="i-i">
    <w:name w:val="i-i"/>
    <w:rPr>
      <w:i/>
    </w:rPr>
  </w:style>
  <w:style w:type="character" w:customStyle="1" w:styleId="i-b">
    <w:name w:val="i-b"/>
    <w:rPr>
      <w:b/>
      <w:shd w:val="clear" w:color="auto" w:fill="auto"/>
    </w:rPr>
  </w:style>
  <w:style w:type="character" w:customStyle="1" w:styleId="i-code">
    <w:name w:val="i-code"/>
    <w:rPr>
      <w:rFonts w:ascii="Courier New" w:hAnsi="Courier New"/>
    </w:rPr>
  </w:style>
  <w:style w:type="character" w:customStyle="1" w:styleId="i-sub">
    <w:name w:val="i-sub"/>
    <w:rPr>
      <w:position w:val="-6"/>
      <w:sz w:val="17"/>
      <w:shd w:val="clear" w:color="auto" w:fill="auto"/>
    </w:rPr>
  </w:style>
  <w:style w:type="character" w:customStyle="1" w:styleId="i-sup">
    <w:name w:val="i-sup"/>
    <w:rPr>
      <w:position w:val="10"/>
      <w:sz w:val="17"/>
      <w:shd w:val="clear" w:color="auto" w:fill="auto"/>
    </w:rPr>
  </w:style>
  <w:style w:type="character" w:customStyle="1" w:styleId="i-latex">
    <w:name w:val="i-latex"/>
    <w:basedOn w:val="i-code"/>
    <w:rPr>
      <w:rFonts w:ascii="Courier New" w:hAnsi="Courier New"/>
    </w:rPr>
  </w:style>
  <w:style w:type="character" w:customStyle="1" w:styleId="i-underline">
    <w:name w:val="i-underline"/>
    <w:rPr>
      <w:u w:val="single"/>
      <w:shd w:val="clear" w:color="auto" w:fill="auto"/>
    </w:rPr>
  </w:style>
  <w:style w:type="character" w:customStyle="1" w:styleId="i-double-underline">
    <w:name w:val="i-double-underline"/>
    <w:rPr>
      <w:u w:val="double"/>
      <w:shd w:val="clear" w:color="auto" w:fill="auto"/>
    </w:rPr>
  </w:style>
  <w:style w:type="character" w:customStyle="1" w:styleId="i-bi">
    <w:name w:val="i-bi"/>
    <w:rPr>
      <w:b/>
      <w:i/>
    </w:rPr>
  </w:style>
  <w:style w:type="character" w:customStyle="1" w:styleId="i-bi-underline">
    <w:name w:val="i-bi-underline"/>
    <w:rPr>
      <w:b/>
      <w:i/>
      <w:u w:val="single"/>
    </w:rPr>
  </w:style>
  <w:style w:type="character" w:customStyle="1" w:styleId="i-b-underline">
    <w:name w:val="i-b-underline"/>
    <w:rPr>
      <w:b/>
      <w:u w:val="single"/>
    </w:rPr>
  </w:style>
  <w:style w:type="character" w:customStyle="1" w:styleId="i-i-underline">
    <w:name w:val="i-i-underline"/>
    <w:rPr>
      <w:i/>
      <w:u w:val="single"/>
    </w:rPr>
  </w:style>
  <w:style w:type="character" w:customStyle="1" w:styleId="i-nine">
    <w:name w:val="i-nine"/>
    <w:rPr>
      <w:sz w:val="18"/>
    </w:rPr>
  </w:style>
  <w:style w:type="character" w:customStyle="1" w:styleId="i-eight">
    <w:name w:val="i-eight"/>
    <w:rPr>
      <w:sz w:val="16"/>
    </w:rPr>
  </w:style>
  <w:style w:type="paragraph" w:styleId="a0">
    <w:name w:val="Body Text"/>
    <w:semiHidden/>
    <w:pPr>
      <w:suppressLineNumbers/>
      <w:suppressAutoHyphens/>
      <w:spacing w:after="240"/>
    </w:pPr>
    <w:rPr>
      <w:rFonts w:eastAsia="Lucida Sans Unicode" w:cs="Tahoma"/>
      <w:sz w:val="22"/>
      <w:szCs w:val="24"/>
      <w:lang w:val="en-GB" w:eastAsia="en-US" w:bidi="en-US"/>
    </w:rPr>
  </w:style>
  <w:style w:type="paragraph" w:styleId="a9">
    <w:name w:val="Body Text First Indent"/>
    <w:basedOn w:val="a0"/>
    <w:semiHidden/>
    <w:pPr>
      <w:ind w:firstLine="340"/>
    </w:pPr>
  </w:style>
  <w:style w:type="paragraph" w:customStyle="1" w:styleId="Hangingindent">
    <w:name w:val="Hanging indent"/>
    <w:basedOn w:val="a0"/>
    <w:pPr>
      <w:ind w:left="340" w:hanging="340"/>
    </w:pPr>
  </w:style>
  <w:style w:type="paragraph" w:styleId="aa">
    <w:name w:val="Body Text Indent"/>
    <w:basedOn w:val="a0"/>
    <w:semiHidden/>
    <w:pPr>
      <w:ind w:left="280"/>
    </w:pPr>
  </w:style>
  <w:style w:type="paragraph" w:customStyle="1" w:styleId="Complimentaryclose">
    <w:name w:val="Complimentary close"/>
    <w:basedOn w:val="a"/>
  </w:style>
  <w:style w:type="paragraph" w:styleId="ab">
    <w:name w:val="Signature"/>
    <w:basedOn w:val="a"/>
    <w:semiHidden/>
  </w:style>
  <w:style w:type="paragraph" w:customStyle="1" w:styleId="ListIndent">
    <w:name w:val="List Indent"/>
    <w:basedOn w:val="a0"/>
    <w:pPr>
      <w:ind w:left="2840" w:hanging="2560"/>
    </w:pPr>
  </w:style>
  <w:style w:type="paragraph" w:customStyle="1" w:styleId="Marginalia">
    <w:name w:val="Marginalia"/>
    <w:basedOn w:val="a0"/>
    <w:pPr>
      <w:ind w:left="2280"/>
    </w:pPr>
  </w:style>
  <w:style w:type="paragraph" w:customStyle="1" w:styleId="Heading">
    <w:name w:val="Heading"/>
    <w:next w:val="a0"/>
    <w:pPr>
      <w:keepNext/>
      <w:widowControl w:val="0"/>
      <w:suppressLineNumbers/>
      <w:suppressAutoHyphens/>
      <w:spacing w:before="240" w:after="120"/>
    </w:pPr>
    <w:rPr>
      <w:rFonts w:ascii="Arial" w:eastAsia="HG Mincho Light J" w:hAnsi="Arial" w:cs="Tahoma"/>
      <w:sz w:val="28"/>
      <w:szCs w:val="28"/>
      <w:lang w:val="en-GB" w:eastAsia="en-US" w:bidi="en-US"/>
    </w:rPr>
  </w:style>
  <w:style w:type="paragraph" w:customStyle="1" w:styleId="Heading10">
    <w:name w:val="Heading 10"/>
    <w:basedOn w:val="Heading"/>
    <w:next w:val="a0"/>
    <w:pPr>
      <w:keepLines/>
    </w:pPr>
    <w:rPr>
      <w:b/>
      <w:bCs/>
      <w:sz w:val="21"/>
      <w:szCs w:val="21"/>
    </w:rPr>
  </w:style>
  <w:style w:type="paragraph" w:styleId="ac">
    <w:name w:val="List"/>
    <w:basedOn w:val="a0"/>
    <w:semiHidden/>
  </w:style>
  <w:style w:type="paragraph" w:customStyle="1" w:styleId="Numbering1">
    <w:name w:val="Numbering 1"/>
    <w:basedOn w:val="ac"/>
    <w:pPr>
      <w:spacing w:after="120"/>
      <w:ind w:left="360" w:hanging="360"/>
    </w:pPr>
  </w:style>
  <w:style w:type="paragraph" w:customStyle="1" w:styleId="Numbering1Cont">
    <w:name w:val="Numbering 1 Cont."/>
    <w:basedOn w:val="ac"/>
    <w:pPr>
      <w:spacing w:after="120"/>
      <w:ind w:left="360"/>
    </w:pPr>
  </w:style>
  <w:style w:type="paragraph" w:customStyle="1" w:styleId="Numbering2">
    <w:name w:val="Numbering 2"/>
    <w:basedOn w:val="ac"/>
    <w:pPr>
      <w:spacing w:after="120"/>
      <w:ind w:left="720" w:hanging="360"/>
    </w:pPr>
  </w:style>
  <w:style w:type="paragraph" w:customStyle="1" w:styleId="Numbering3">
    <w:name w:val="Numbering 3"/>
    <w:basedOn w:val="ac"/>
    <w:pPr>
      <w:spacing w:after="120"/>
      <w:ind w:left="1080" w:hanging="360"/>
    </w:pPr>
  </w:style>
  <w:style w:type="paragraph" w:customStyle="1" w:styleId="Numbering4">
    <w:name w:val="Numbering 4"/>
    <w:basedOn w:val="ac"/>
    <w:pPr>
      <w:spacing w:after="120"/>
      <w:ind w:left="1440" w:hanging="360"/>
    </w:pPr>
  </w:style>
  <w:style w:type="paragraph" w:customStyle="1" w:styleId="Numbering5">
    <w:name w:val="Numbering 5"/>
    <w:basedOn w:val="ac"/>
    <w:pPr>
      <w:spacing w:after="120"/>
      <w:ind w:left="1800" w:hanging="360"/>
    </w:pPr>
  </w:style>
  <w:style w:type="paragraph" w:customStyle="1" w:styleId="List1Start">
    <w:name w:val="List 1 Start"/>
    <w:basedOn w:val="ac"/>
    <w:pPr>
      <w:spacing w:before="240" w:after="120"/>
      <w:ind w:left="360" w:hanging="360"/>
    </w:pPr>
  </w:style>
  <w:style w:type="paragraph" w:customStyle="1" w:styleId="List1">
    <w:name w:val="List 1"/>
    <w:basedOn w:val="ac"/>
    <w:pPr>
      <w:spacing w:after="120"/>
      <w:ind w:left="360" w:hanging="360"/>
    </w:pPr>
  </w:style>
  <w:style w:type="paragraph" w:customStyle="1" w:styleId="List1End">
    <w:name w:val="List 1 End"/>
    <w:basedOn w:val="ac"/>
    <w:pPr>
      <w:ind w:left="360" w:hanging="360"/>
    </w:pPr>
  </w:style>
  <w:style w:type="paragraph" w:customStyle="1" w:styleId="List1Cont">
    <w:name w:val="List 1 Cont."/>
    <w:basedOn w:val="ac"/>
    <w:pPr>
      <w:spacing w:after="120"/>
      <w:ind w:left="360"/>
    </w:pPr>
  </w:style>
  <w:style w:type="paragraph" w:customStyle="1" w:styleId="List2Start">
    <w:name w:val="List 2 Start"/>
    <w:basedOn w:val="ac"/>
    <w:pPr>
      <w:spacing w:before="240" w:after="120"/>
      <w:ind w:left="720" w:hanging="360"/>
    </w:pPr>
  </w:style>
  <w:style w:type="paragraph" w:styleId="20">
    <w:name w:val="List 2"/>
    <w:basedOn w:val="ac"/>
    <w:pPr>
      <w:spacing w:after="120"/>
      <w:ind w:left="720" w:hanging="360"/>
    </w:pPr>
  </w:style>
  <w:style w:type="paragraph" w:customStyle="1" w:styleId="List2End">
    <w:name w:val="List 2 End"/>
    <w:basedOn w:val="ac"/>
    <w:pPr>
      <w:ind w:left="720" w:hanging="360"/>
    </w:pPr>
  </w:style>
  <w:style w:type="paragraph" w:customStyle="1" w:styleId="List2Cont">
    <w:name w:val="List 2 Cont."/>
    <w:basedOn w:val="ac"/>
    <w:pPr>
      <w:spacing w:after="120"/>
      <w:ind w:left="720"/>
    </w:pPr>
  </w:style>
  <w:style w:type="paragraph" w:customStyle="1" w:styleId="List3Start">
    <w:name w:val="List 3 Start"/>
    <w:basedOn w:val="ac"/>
    <w:pPr>
      <w:spacing w:before="240" w:after="120"/>
      <w:ind w:left="1080" w:hanging="360"/>
    </w:pPr>
  </w:style>
  <w:style w:type="paragraph" w:styleId="30">
    <w:name w:val="List 3"/>
    <w:basedOn w:val="ac"/>
    <w:pPr>
      <w:spacing w:after="120"/>
      <w:ind w:left="1080" w:hanging="360"/>
    </w:pPr>
  </w:style>
  <w:style w:type="paragraph" w:customStyle="1" w:styleId="List3End">
    <w:name w:val="List 3 End"/>
    <w:basedOn w:val="ac"/>
    <w:pPr>
      <w:ind w:left="1080" w:hanging="360"/>
    </w:pPr>
  </w:style>
  <w:style w:type="paragraph" w:customStyle="1" w:styleId="List3Cont">
    <w:name w:val="List 3 Cont."/>
    <w:basedOn w:val="ac"/>
    <w:pPr>
      <w:spacing w:after="120"/>
      <w:ind w:left="1080"/>
    </w:pPr>
  </w:style>
  <w:style w:type="paragraph" w:styleId="40">
    <w:name w:val="List 4"/>
    <w:basedOn w:val="ac"/>
    <w:pPr>
      <w:spacing w:after="120"/>
      <w:ind w:left="1440" w:hanging="360"/>
    </w:pPr>
  </w:style>
  <w:style w:type="paragraph" w:customStyle="1" w:styleId="List4End">
    <w:name w:val="List 4 End"/>
    <w:basedOn w:val="ac"/>
    <w:pPr>
      <w:ind w:left="1440" w:hanging="360"/>
    </w:pPr>
  </w:style>
  <w:style w:type="paragraph" w:customStyle="1" w:styleId="List4Cont">
    <w:name w:val="List 4 Cont."/>
    <w:basedOn w:val="ac"/>
    <w:pPr>
      <w:spacing w:after="120"/>
      <w:ind w:left="1440"/>
    </w:pPr>
  </w:style>
  <w:style w:type="paragraph" w:styleId="50">
    <w:name w:val="List 5"/>
    <w:basedOn w:val="ac"/>
    <w:pPr>
      <w:spacing w:after="120"/>
      <w:ind w:left="1800" w:hanging="360"/>
    </w:pPr>
  </w:style>
  <w:style w:type="paragraph" w:styleId="ad">
    <w:name w:val="header"/>
    <w:basedOn w:val="a"/>
    <w:link w:val="Char"/>
    <w:uiPriority w:val="99"/>
    <w:pPr>
      <w:tabs>
        <w:tab w:val="center" w:pos="4139"/>
        <w:tab w:val="right" w:pos="8278"/>
      </w:tabs>
    </w:pPr>
  </w:style>
  <w:style w:type="paragraph" w:customStyle="1" w:styleId="Headerleft">
    <w:name w:val="Header left"/>
    <w:basedOn w:val="a"/>
    <w:pPr>
      <w:tabs>
        <w:tab w:val="left" w:pos="397"/>
        <w:tab w:val="right" w:pos="8278"/>
      </w:tabs>
      <w:spacing w:after="0"/>
    </w:pPr>
    <w:rPr>
      <w:rFonts w:ascii="Arial" w:hAnsi="Arial"/>
      <w:sz w:val="17"/>
    </w:rPr>
  </w:style>
  <w:style w:type="paragraph" w:customStyle="1" w:styleId="Headerright">
    <w:name w:val="Header right"/>
    <w:basedOn w:val="a"/>
    <w:pPr>
      <w:tabs>
        <w:tab w:val="left" w:pos="5528"/>
        <w:tab w:val="left" w:pos="7654"/>
        <w:tab w:val="right" w:pos="8277"/>
      </w:tabs>
      <w:spacing w:after="0"/>
      <w:jc w:val="right"/>
    </w:pPr>
    <w:rPr>
      <w:rFonts w:ascii="Arial" w:hAnsi="Arial"/>
      <w:sz w:val="17"/>
    </w:rPr>
  </w:style>
  <w:style w:type="paragraph" w:styleId="ae">
    <w:name w:val="footer"/>
    <w:basedOn w:val="a"/>
    <w:link w:val="Char0"/>
    <w:uiPriority w:val="99"/>
    <w:pPr>
      <w:tabs>
        <w:tab w:val="center" w:pos="4139"/>
        <w:tab w:val="right" w:pos="8278"/>
      </w:tabs>
    </w:pPr>
  </w:style>
  <w:style w:type="paragraph" w:customStyle="1" w:styleId="Footerleft">
    <w:name w:val="Footer left"/>
    <w:basedOn w:val="a"/>
    <w:pPr>
      <w:tabs>
        <w:tab w:val="center" w:pos="4139"/>
        <w:tab w:val="right" w:pos="8278"/>
      </w:tabs>
    </w:pPr>
    <w:rPr>
      <w:rFonts w:ascii="Arial" w:hAnsi="Arial"/>
      <w:sz w:val="14"/>
    </w:rPr>
  </w:style>
  <w:style w:type="paragraph" w:customStyle="1" w:styleId="Footerright">
    <w:name w:val="Footer right"/>
    <w:basedOn w:val="a"/>
    <w:pPr>
      <w:tabs>
        <w:tab w:val="center" w:pos="4139"/>
        <w:tab w:val="right" w:pos="8278"/>
      </w:tabs>
      <w:jc w:val="right"/>
    </w:pPr>
    <w:rPr>
      <w:rFonts w:ascii="Arial" w:hAnsi="Arial"/>
      <w:sz w:val="14"/>
    </w:rPr>
  </w:style>
  <w:style w:type="paragraph" w:customStyle="1" w:styleId="TableContents">
    <w:name w:val="Table Contents"/>
    <w:basedOn w:val="a0"/>
  </w:style>
  <w:style w:type="paragraph" w:customStyle="1" w:styleId="TableHeading">
    <w:name w:val="Table Heading"/>
    <w:basedOn w:val="TableContents"/>
    <w:pPr>
      <w:widowControl w:val="0"/>
      <w:spacing w:after="0"/>
      <w:jc w:val="center"/>
    </w:pPr>
    <w:rPr>
      <w:b/>
      <w:bCs/>
      <w:iCs/>
    </w:rPr>
  </w:style>
  <w:style w:type="paragraph" w:styleId="af">
    <w:name w:val="caption"/>
    <w:basedOn w:val="a"/>
    <w:qFormat/>
    <w:rsid w:val="00327278"/>
    <w:pPr>
      <w:spacing w:before="120" w:after="120"/>
    </w:pPr>
    <w:rPr>
      <w:rFonts w:ascii="Arial Narrow" w:hAnsi="Arial Narrow"/>
      <w:b/>
      <w:szCs w:val="20"/>
    </w:rPr>
  </w:style>
  <w:style w:type="paragraph" w:customStyle="1" w:styleId="Illustration">
    <w:name w:val="Illustration"/>
    <w:basedOn w:val="af"/>
  </w:style>
  <w:style w:type="paragraph" w:customStyle="1" w:styleId="Table">
    <w:name w:val="Table"/>
    <w:basedOn w:val="af"/>
    <w:pPr>
      <w:spacing w:before="0" w:after="0"/>
    </w:pPr>
    <w:rPr>
      <w:i/>
    </w:rPr>
  </w:style>
  <w:style w:type="paragraph" w:customStyle="1" w:styleId="Text">
    <w:name w:val="Text"/>
    <w:basedOn w:val="af"/>
  </w:style>
  <w:style w:type="paragraph" w:customStyle="1" w:styleId="Framecontents">
    <w:name w:val="Frame contents"/>
    <w:basedOn w:val="a0"/>
  </w:style>
  <w:style w:type="paragraph" w:styleId="af0">
    <w:name w:val="footnote text"/>
    <w:basedOn w:val="a"/>
    <w:semiHidden/>
    <w:pPr>
      <w:ind w:left="280" w:hanging="280"/>
    </w:pPr>
    <w:rPr>
      <w:sz w:val="20"/>
      <w:szCs w:val="20"/>
    </w:rPr>
  </w:style>
  <w:style w:type="paragraph" w:styleId="af1">
    <w:name w:val="envelope address"/>
    <w:basedOn w:val="a"/>
    <w:semiHidden/>
    <w:pPr>
      <w:spacing w:after="60"/>
    </w:pPr>
  </w:style>
  <w:style w:type="paragraph" w:styleId="af2">
    <w:name w:val="envelope return"/>
    <w:basedOn w:val="a"/>
    <w:semiHidden/>
    <w:pPr>
      <w:spacing w:after="60"/>
    </w:pPr>
  </w:style>
  <w:style w:type="paragraph" w:styleId="af3">
    <w:name w:val="endnote text"/>
    <w:basedOn w:val="a"/>
    <w:semiHidden/>
    <w:pPr>
      <w:ind w:left="280" w:hanging="280"/>
    </w:pPr>
    <w:rPr>
      <w:sz w:val="20"/>
      <w:szCs w:val="20"/>
    </w:rPr>
  </w:style>
  <w:style w:type="paragraph" w:customStyle="1" w:styleId="Drawing">
    <w:name w:val="Drawing"/>
    <w:basedOn w:val="af"/>
  </w:style>
  <w:style w:type="paragraph" w:customStyle="1" w:styleId="Index">
    <w:name w:val="Index"/>
    <w:basedOn w:val="a"/>
  </w:style>
  <w:style w:type="paragraph" w:styleId="af4">
    <w:name w:val="index heading"/>
    <w:basedOn w:val="Heading"/>
    <w:semiHidden/>
    <w:rPr>
      <w:b/>
      <w:bCs/>
      <w:sz w:val="32"/>
      <w:szCs w:val="32"/>
    </w:rPr>
  </w:style>
  <w:style w:type="paragraph" w:styleId="Index1">
    <w:name w:val="index 1"/>
    <w:basedOn w:val="Index"/>
    <w:semiHidden/>
  </w:style>
  <w:style w:type="paragraph" w:styleId="Index2">
    <w:name w:val="index 2"/>
    <w:basedOn w:val="Index"/>
    <w:semiHidden/>
    <w:pPr>
      <w:ind w:left="280"/>
    </w:pPr>
  </w:style>
  <w:style w:type="paragraph" w:styleId="Index3">
    <w:name w:val="index 3"/>
    <w:basedOn w:val="Index"/>
    <w:semiHidden/>
    <w:pPr>
      <w:ind w:left="560"/>
    </w:pPr>
  </w:style>
  <w:style w:type="paragraph" w:customStyle="1" w:styleId="IndexSeparator">
    <w:name w:val="Index Separator"/>
    <w:basedOn w:val="Index"/>
  </w:style>
  <w:style w:type="paragraph" w:customStyle="1" w:styleId="ContentsHeading">
    <w:name w:val="Contents Heading"/>
    <w:basedOn w:val="Heading"/>
    <w:pPr>
      <w:spacing w:before="480"/>
    </w:pPr>
    <w:rPr>
      <w:b/>
      <w:bCs/>
      <w:sz w:val="32"/>
      <w:szCs w:val="32"/>
    </w:rPr>
  </w:style>
  <w:style w:type="paragraph" w:styleId="10">
    <w:name w:val="toc 1"/>
    <w:basedOn w:val="Index"/>
    <w:semiHidden/>
    <w:pPr>
      <w:widowControl w:val="0"/>
      <w:tabs>
        <w:tab w:val="right" w:leader="dot" w:pos="8278"/>
      </w:tabs>
      <w:spacing w:before="357" w:after="0"/>
    </w:pPr>
    <w:rPr>
      <w:rFonts w:ascii="Helvetica-Narrow" w:hAnsi="Helvetica-Narrow"/>
      <w:b/>
      <w:sz w:val="26"/>
    </w:rPr>
  </w:style>
  <w:style w:type="paragraph" w:styleId="21">
    <w:name w:val="toc 2"/>
    <w:basedOn w:val="Index"/>
    <w:semiHidden/>
    <w:pPr>
      <w:widowControl w:val="0"/>
      <w:tabs>
        <w:tab w:val="right" w:leader="dot" w:pos="8335"/>
      </w:tabs>
      <w:spacing w:after="0"/>
      <w:ind w:left="340"/>
    </w:pPr>
    <w:rPr>
      <w:rFonts w:ascii="Helvetica-Narrow" w:hAnsi="Helvetica-Narrow"/>
    </w:rPr>
  </w:style>
  <w:style w:type="paragraph" w:styleId="31">
    <w:name w:val="toc 3"/>
    <w:basedOn w:val="Index"/>
    <w:semiHidden/>
    <w:pPr>
      <w:tabs>
        <w:tab w:val="right" w:leader="dot" w:pos="8572"/>
      </w:tabs>
      <w:spacing w:after="0"/>
      <w:ind w:left="860"/>
    </w:pPr>
    <w:rPr>
      <w:rFonts w:ascii="Helvetica-Narrow" w:hAnsi="Helvetica-Narrow"/>
      <w:sz w:val="20"/>
    </w:rPr>
  </w:style>
  <w:style w:type="paragraph" w:styleId="41">
    <w:name w:val="toc 4"/>
    <w:basedOn w:val="Index"/>
    <w:semiHidden/>
    <w:pPr>
      <w:tabs>
        <w:tab w:val="right" w:leader="dot" w:pos="8289"/>
      </w:tabs>
      <w:ind w:left="860"/>
    </w:pPr>
  </w:style>
  <w:style w:type="paragraph" w:styleId="51">
    <w:name w:val="toc 5"/>
    <w:basedOn w:val="Index"/>
    <w:semiHidden/>
    <w:pPr>
      <w:tabs>
        <w:tab w:val="right" w:leader="dot" w:pos="8286"/>
      </w:tabs>
      <w:ind w:left="1140"/>
    </w:pPr>
  </w:style>
  <w:style w:type="paragraph" w:customStyle="1" w:styleId="UserIndexHeading">
    <w:name w:val="User Index Heading"/>
    <w:basedOn w:val="Heading"/>
    <w:rPr>
      <w:b/>
      <w:bCs/>
      <w:sz w:val="32"/>
      <w:szCs w:val="32"/>
    </w:rPr>
  </w:style>
  <w:style w:type="paragraph" w:customStyle="1" w:styleId="UserIndex1">
    <w:name w:val="User Index 1"/>
    <w:basedOn w:val="Index"/>
    <w:pPr>
      <w:tabs>
        <w:tab w:val="right" w:leader="dot" w:pos="8278"/>
      </w:tabs>
    </w:pPr>
  </w:style>
  <w:style w:type="paragraph" w:customStyle="1" w:styleId="UserIndex2">
    <w:name w:val="User Index 2"/>
    <w:basedOn w:val="Index"/>
    <w:pPr>
      <w:tabs>
        <w:tab w:val="right" w:leader="dot" w:pos="8275"/>
      </w:tabs>
      <w:ind w:left="280"/>
    </w:pPr>
  </w:style>
  <w:style w:type="paragraph" w:customStyle="1" w:styleId="UserIndex3">
    <w:name w:val="User Index 3"/>
    <w:basedOn w:val="Index"/>
    <w:pPr>
      <w:tabs>
        <w:tab w:val="right" w:leader="dot" w:pos="8272"/>
      </w:tabs>
      <w:ind w:left="560"/>
    </w:pPr>
  </w:style>
  <w:style w:type="paragraph" w:customStyle="1" w:styleId="UserIndex4">
    <w:name w:val="User Index 4"/>
    <w:basedOn w:val="Index"/>
    <w:pPr>
      <w:tabs>
        <w:tab w:val="right" w:leader="dot" w:pos="8269"/>
      </w:tabs>
      <w:ind w:left="840"/>
    </w:pPr>
  </w:style>
  <w:style w:type="paragraph" w:customStyle="1" w:styleId="UserIndex5">
    <w:name w:val="User Index 5"/>
    <w:basedOn w:val="Index"/>
    <w:pPr>
      <w:tabs>
        <w:tab w:val="right" w:leader="dot" w:pos="8266"/>
      </w:tabs>
      <w:ind w:left="1120"/>
    </w:pPr>
  </w:style>
  <w:style w:type="paragraph" w:styleId="60">
    <w:name w:val="toc 6"/>
    <w:basedOn w:val="Index"/>
    <w:semiHidden/>
    <w:pPr>
      <w:tabs>
        <w:tab w:val="right" w:leader="dot" w:pos="8283"/>
      </w:tabs>
      <w:ind w:left="1420"/>
    </w:pPr>
  </w:style>
  <w:style w:type="paragraph" w:styleId="70">
    <w:name w:val="toc 7"/>
    <w:basedOn w:val="Index"/>
    <w:semiHidden/>
    <w:pPr>
      <w:tabs>
        <w:tab w:val="right" w:leader="dot" w:pos="8280"/>
      </w:tabs>
      <w:ind w:left="1700"/>
    </w:pPr>
  </w:style>
  <w:style w:type="paragraph" w:styleId="80">
    <w:name w:val="toc 8"/>
    <w:basedOn w:val="Index"/>
    <w:semiHidden/>
    <w:pPr>
      <w:tabs>
        <w:tab w:val="right" w:leader="dot" w:pos="8297"/>
      </w:tabs>
      <w:ind w:left="2000"/>
    </w:pPr>
  </w:style>
  <w:style w:type="paragraph" w:styleId="90">
    <w:name w:val="toc 9"/>
    <w:basedOn w:val="Index"/>
    <w:semiHidden/>
    <w:pPr>
      <w:tabs>
        <w:tab w:val="right" w:leader="dot" w:pos="8274"/>
      </w:tabs>
      <w:ind w:left="2260"/>
    </w:pPr>
  </w:style>
  <w:style w:type="paragraph" w:customStyle="1" w:styleId="Contents10">
    <w:name w:val="Contents 10"/>
    <w:basedOn w:val="Index"/>
    <w:pPr>
      <w:tabs>
        <w:tab w:val="right" w:leader="dot" w:pos="8271"/>
      </w:tabs>
      <w:ind w:left="2540"/>
    </w:pPr>
  </w:style>
  <w:style w:type="paragraph" w:customStyle="1" w:styleId="IllustrationIndexHeading">
    <w:name w:val="Illustration Index Heading"/>
    <w:basedOn w:val="Heading"/>
    <w:rPr>
      <w:b/>
      <w:bCs/>
      <w:sz w:val="32"/>
      <w:szCs w:val="32"/>
    </w:rPr>
  </w:style>
  <w:style w:type="paragraph" w:customStyle="1" w:styleId="IllustrationIndex1">
    <w:name w:val="Illustration Index 1"/>
    <w:basedOn w:val="Index"/>
    <w:pPr>
      <w:tabs>
        <w:tab w:val="right" w:leader="dot" w:pos="8278"/>
      </w:tabs>
    </w:pPr>
  </w:style>
  <w:style w:type="paragraph" w:customStyle="1" w:styleId="Objectindexheading">
    <w:name w:val="Object index heading"/>
    <w:basedOn w:val="Heading"/>
    <w:rPr>
      <w:b/>
      <w:bCs/>
      <w:sz w:val="32"/>
      <w:szCs w:val="32"/>
    </w:rPr>
  </w:style>
  <w:style w:type="paragraph" w:customStyle="1" w:styleId="Objectindex1">
    <w:name w:val="Object index 1"/>
    <w:basedOn w:val="Index"/>
    <w:pPr>
      <w:tabs>
        <w:tab w:val="right" w:leader="dot" w:pos="8278"/>
      </w:tabs>
    </w:pPr>
  </w:style>
  <w:style w:type="paragraph" w:customStyle="1" w:styleId="Tableindexheading">
    <w:name w:val="Table index heading"/>
    <w:basedOn w:val="Heading"/>
    <w:rPr>
      <w:b/>
      <w:bCs/>
      <w:sz w:val="32"/>
      <w:szCs w:val="32"/>
    </w:rPr>
  </w:style>
  <w:style w:type="paragraph" w:customStyle="1" w:styleId="Tableindex1">
    <w:name w:val="Table index 1"/>
    <w:basedOn w:val="Index"/>
    <w:pPr>
      <w:tabs>
        <w:tab w:val="right" w:leader="dot" w:pos="8278"/>
      </w:tabs>
    </w:pPr>
  </w:style>
  <w:style w:type="paragraph" w:customStyle="1" w:styleId="BibliographyHeading">
    <w:name w:val="Bibliography Heading"/>
    <w:basedOn w:val="Heading"/>
    <w:rPr>
      <w:b/>
      <w:bCs/>
      <w:sz w:val="32"/>
      <w:szCs w:val="32"/>
    </w:rPr>
  </w:style>
  <w:style w:type="paragraph" w:customStyle="1" w:styleId="Bibliography1">
    <w:name w:val="Bibliography 1"/>
    <w:basedOn w:val="Index"/>
    <w:pPr>
      <w:tabs>
        <w:tab w:val="right" w:leader="dot" w:pos="8278"/>
      </w:tabs>
    </w:pPr>
  </w:style>
  <w:style w:type="paragraph" w:customStyle="1" w:styleId="UserIndex6">
    <w:name w:val="User Index 6"/>
    <w:basedOn w:val="Index"/>
    <w:pPr>
      <w:tabs>
        <w:tab w:val="right" w:leader="dot" w:pos="8263"/>
      </w:tabs>
      <w:ind w:left="1400"/>
    </w:pPr>
  </w:style>
  <w:style w:type="paragraph" w:customStyle="1" w:styleId="UserIndex7">
    <w:name w:val="User Index 7"/>
    <w:basedOn w:val="Index"/>
    <w:pPr>
      <w:tabs>
        <w:tab w:val="right" w:leader="dot" w:pos="8260"/>
      </w:tabs>
      <w:ind w:left="1680"/>
    </w:pPr>
  </w:style>
  <w:style w:type="paragraph" w:customStyle="1" w:styleId="UserIndex8">
    <w:name w:val="User Index 8"/>
    <w:basedOn w:val="Index"/>
    <w:pPr>
      <w:tabs>
        <w:tab w:val="right" w:leader="dot" w:pos="8257"/>
      </w:tabs>
      <w:ind w:left="1960"/>
    </w:pPr>
  </w:style>
  <w:style w:type="paragraph" w:customStyle="1" w:styleId="UserIndex9">
    <w:name w:val="User Index 9"/>
    <w:basedOn w:val="Index"/>
    <w:pPr>
      <w:tabs>
        <w:tab w:val="right" w:leader="dot" w:pos="8254"/>
      </w:tabs>
      <w:ind w:left="2240"/>
    </w:pPr>
  </w:style>
  <w:style w:type="paragraph" w:customStyle="1" w:styleId="UserIndex10">
    <w:name w:val="User Index 10"/>
    <w:basedOn w:val="Index"/>
    <w:pPr>
      <w:tabs>
        <w:tab w:val="right" w:leader="dot" w:pos="8271"/>
      </w:tabs>
      <w:ind w:left="2540"/>
    </w:pPr>
  </w:style>
  <w:style w:type="paragraph" w:styleId="af5">
    <w:name w:val="Title"/>
    <w:next w:val="p"/>
    <w:qFormat/>
    <w:pPr>
      <w:keepNext/>
      <w:keepLines/>
      <w:pageBreakBefore/>
      <w:widowControl w:val="0"/>
      <w:suppressLineNumbers/>
      <w:suppressAutoHyphens/>
      <w:spacing w:after="283"/>
    </w:pPr>
    <w:rPr>
      <w:rFonts w:ascii="Helvetica-Narrow" w:eastAsia="Lucida Sans Unicode" w:hAnsi="Helvetica-Narrow" w:cs="Tahoma"/>
      <w:bCs/>
      <w:sz w:val="40"/>
      <w:szCs w:val="36"/>
      <w:lang w:val="en-GB" w:eastAsia="en-US" w:bidi="en-US"/>
    </w:rPr>
  </w:style>
  <w:style w:type="paragraph" w:styleId="af6">
    <w:name w:val="Subtitle"/>
    <w:basedOn w:val="Heading"/>
    <w:next w:val="a0"/>
    <w:qFormat/>
    <w:pPr>
      <w:jc w:val="center"/>
    </w:pPr>
    <w:rPr>
      <w:i/>
      <w:iCs/>
    </w:rPr>
  </w:style>
  <w:style w:type="paragraph" w:customStyle="1" w:styleId="Quotations">
    <w:name w:val="Quotations"/>
    <w:basedOn w:val="a"/>
    <w:pPr>
      <w:spacing w:after="280"/>
      <w:ind w:left="560" w:right="560"/>
    </w:pPr>
  </w:style>
  <w:style w:type="paragraph" w:customStyle="1" w:styleId="PreformattedText">
    <w:name w:val="Preformatted Text"/>
    <w:basedOn w:val="a"/>
    <w:pPr>
      <w:spacing w:after="0"/>
    </w:pPr>
    <w:rPr>
      <w:rFonts w:ascii="Courier New" w:eastAsia="Courier New" w:hAnsi="Courier New" w:cs="Courier New"/>
      <w:sz w:val="20"/>
      <w:szCs w:val="20"/>
    </w:rPr>
  </w:style>
  <w:style w:type="paragraph" w:customStyle="1" w:styleId="HorizontalLine">
    <w:name w:val="Horizontal Line"/>
    <w:basedOn w:val="a"/>
    <w:next w:val="a0"/>
    <w:pPr>
      <w:pBdr>
        <w:bottom w:val="double" w:sz="1" w:space="0" w:color="808080"/>
      </w:pBdr>
      <w:spacing w:after="280"/>
    </w:pPr>
    <w:rPr>
      <w:sz w:val="12"/>
      <w:szCs w:val="12"/>
    </w:rPr>
  </w:style>
  <w:style w:type="paragraph" w:customStyle="1" w:styleId="ListContents">
    <w:name w:val="List Contents"/>
    <w:basedOn w:val="a"/>
    <w:pPr>
      <w:ind w:left="560"/>
    </w:pPr>
  </w:style>
  <w:style w:type="paragraph" w:customStyle="1" w:styleId="ListHeading">
    <w:name w:val="List Heading"/>
    <w:basedOn w:val="a"/>
    <w:next w:val="ListContents"/>
  </w:style>
  <w:style w:type="paragraph" w:customStyle="1" w:styleId="Title-chapter">
    <w:name w:val="Title-chapter"/>
    <w:basedOn w:val="af5"/>
    <w:next w:val="p"/>
    <w:pPr>
      <w:numPr>
        <w:numId w:val="1"/>
      </w:numPr>
      <w:outlineLvl w:val="0"/>
    </w:pPr>
  </w:style>
  <w:style w:type="paragraph" w:customStyle="1" w:styleId="Title-book">
    <w:name w:val="Title-book"/>
    <w:basedOn w:val="af5"/>
    <w:next w:val="p"/>
    <w:pPr>
      <w:pageBreakBefore w:val="0"/>
      <w:spacing w:before="794" w:after="0"/>
    </w:pPr>
    <w:rPr>
      <w:sz w:val="72"/>
    </w:rPr>
  </w:style>
  <w:style w:type="paragraph" w:customStyle="1" w:styleId="p-right">
    <w:name w:val="p-right"/>
    <w:basedOn w:val="p"/>
    <w:pPr>
      <w:jc w:val="right"/>
    </w:pPr>
  </w:style>
  <w:style w:type="paragraph" w:customStyle="1" w:styleId="p-center">
    <w:name w:val="p-center"/>
    <w:basedOn w:val="p"/>
    <w:pPr>
      <w:jc w:val="center"/>
    </w:pPr>
  </w:style>
  <w:style w:type="paragraph" w:customStyle="1" w:styleId="p">
    <w:name w:val="p"/>
    <w:basedOn w:val="a"/>
    <w:pPr>
      <w:spacing w:after="238"/>
    </w:pPr>
    <w:rPr>
      <w:iCs w:val="0"/>
    </w:rPr>
  </w:style>
  <w:style w:type="paragraph" w:customStyle="1" w:styleId="h1">
    <w:name w:val="h1"/>
    <w:basedOn w:val="1"/>
    <w:next w:val="p"/>
  </w:style>
  <w:style w:type="paragraph" w:customStyle="1" w:styleId="h2">
    <w:name w:val="h2"/>
    <w:basedOn w:val="2"/>
    <w:next w:val="p"/>
  </w:style>
  <w:style w:type="paragraph" w:customStyle="1" w:styleId="h3">
    <w:name w:val="h3"/>
    <w:basedOn w:val="3"/>
    <w:next w:val="p"/>
  </w:style>
  <w:style w:type="paragraph" w:customStyle="1" w:styleId="h4">
    <w:name w:val="h4"/>
    <w:basedOn w:val="4"/>
    <w:next w:val="p"/>
  </w:style>
  <w:style w:type="paragraph" w:customStyle="1" w:styleId="h5">
    <w:name w:val="h5"/>
    <w:basedOn w:val="5"/>
    <w:next w:val="p"/>
  </w:style>
  <w:style w:type="paragraph" w:customStyle="1" w:styleId="h1n">
    <w:name w:val="h1n"/>
    <w:basedOn w:val="1"/>
    <w:next w:val="p"/>
    <w:pPr>
      <w:numPr>
        <w:ilvl w:val="1"/>
        <w:numId w:val="1"/>
      </w:numPr>
      <w:outlineLvl w:val="1"/>
    </w:pPr>
  </w:style>
  <w:style w:type="paragraph" w:customStyle="1" w:styleId="h2n">
    <w:name w:val="h2n"/>
    <w:basedOn w:val="2"/>
    <w:next w:val="p"/>
    <w:pPr>
      <w:numPr>
        <w:ilvl w:val="2"/>
        <w:numId w:val="1"/>
      </w:numPr>
      <w:outlineLvl w:val="2"/>
    </w:pPr>
  </w:style>
  <w:style w:type="paragraph" w:customStyle="1" w:styleId="h3n">
    <w:name w:val="h3n"/>
    <w:basedOn w:val="3"/>
    <w:next w:val="p"/>
    <w:pPr>
      <w:numPr>
        <w:ilvl w:val="3"/>
        <w:numId w:val="1"/>
      </w:numPr>
      <w:outlineLvl w:val="3"/>
    </w:pPr>
  </w:style>
  <w:style w:type="paragraph" w:customStyle="1" w:styleId="h4n">
    <w:name w:val="h4n"/>
    <w:basedOn w:val="4"/>
    <w:next w:val="p"/>
    <w:pPr>
      <w:numPr>
        <w:ilvl w:val="4"/>
        <w:numId w:val="1"/>
      </w:numPr>
      <w:outlineLvl w:val="4"/>
    </w:pPr>
  </w:style>
  <w:style w:type="paragraph" w:customStyle="1" w:styleId="h5n">
    <w:name w:val="h5n"/>
    <w:basedOn w:val="5"/>
    <w:next w:val="p"/>
    <w:pPr>
      <w:numPr>
        <w:ilvl w:val="5"/>
        <w:numId w:val="1"/>
      </w:numPr>
      <w:outlineLvl w:val="5"/>
    </w:pPr>
  </w:style>
  <w:style w:type="paragraph" w:customStyle="1" w:styleId="li1b">
    <w:name w:val="li1b"/>
    <w:basedOn w:val="p"/>
    <w:pPr>
      <w:numPr>
        <w:numId w:val="36"/>
      </w:numPr>
      <w:spacing w:after="119"/>
    </w:pPr>
  </w:style>
  <w:style w:type="paragraph" w:customStyle="1" w:styleId="li2b">
    <w:name w:val="li2b"/>
    <w:basedOn w:val="p"/>
    <w:pPr>
      <w:numPr>
        <w:numId w:val="3"/>
      </w:numPr>
      <w:spacing w:after="119"/>
    </w:pPr>
  </w:style>
  <w:style w:type="paragraph" w:customStyle="1" w:styleId="li3b">
    <w:name w:val="li3b"/>
    <w:basedOn w:val="p"/>
    <w:pPr>
      <w:numPr>
        <w:numId w:val="4"/>
      </w:numPr>
      <w:spacing w:after="119"/>
    </w:pPr>
  </w:style>
  <w:style w:type="paragraph" w:customStyle="1" w:styleId="li4b">
    <w:name w:val="li4b"/>
    <w:basedOn w:val="p"/>
    <w:pPr>
      <w:numPr>
        <w:numId w:val="5"/>
      </w:numPr>
      <w:spacing w:after="119"/>
    </w:pPr>
  </w:style>
  <w:style w:type="paragraph" w:customStyle="1" w:styleId="li5b">
    <w:name w:val="li5b"/>
    <w:basedOn w:val="p"/>
    <w:pPr>
      <w:numPr>
        <w:numId w:val="6"/>
      </w:numPr>
      <w:spacing w:after="119"/>
    </w:pPr>
  </w:style>
  <w:style w:type="paragraph" w:customStyle="1" w:styleId="li1p">
    <w:name w:val="li1p"/>
    <w:basedOn w:val="p"/>
    <w:pPr>
      <w:spacing w:after="119"/>
      <w:ind w:left="340"/>
    </w:pPr>
  </w:style>
  <w:style w:type="paragraph" w:customStyle="1" w:styleId="li2p">
    <w:name w:val="li2p"/>
    <w:basedOn w:val="p"/>
    <w:pPr>
      <w:spacing w:after="119"/>
      <w:ind w:left="680"/>
    </w:pPr>
  </w:style>
  <w:style w:type="paragraph" w:customStyle="1" w:styleId="li3p">
    <w:name w:val="li3p"/>
    <w:basedOn w:val="p"/>
    <w:pPr>
      <w:spacing w:after="119"/>
      <w:ind w:left="1020"/>
    </w:pPr>
  </w:style>
  <w:style w:type="paragraph" w:customStyle="1" w:styleId="li4p">
    <w:name w:val="li4p"/>
    <w:basedOn w:val="p"/>
    <w:pPr>
      <w:spacing w:after="119"/>
      <w:ind w:left="1361"/>
    </w:pPr>
  </w:style>
  <w:style w:type="paragraph" w:customStyle="1" w:styleId="li5p">
    <w:name w:val="li5p"/>
    <w:basedOn w:val="p"/>
    <w:pPr>
      <w:spacing w:after="119"/>
      <w:ind w:left="1701"/>
    </w:pPr>
  </w:style>
  <w:style w:type="paragraph" w:customStyle="1" w:styleId="bq1">
    <w:name w:val="bq1"/>
    <w:basedOn w:val="a"/>
    <w:next w:val="p"/>
    <w:pPr>
      <w:ind w:left="340"/>
    </w:pPr>
  </w:style>
  <w:style w:type="paragraph" w:customStyle="1" w:styleId="bq2">
    <w:name w:val="bq2"/>
    <w:basedOn w:val="a"/>
    <w:next w:val="p"/>
    <w:pPr>
      <w:ind w:left="680"/>
    </w:pPr>
  </w:style>
  <w:style w:type="paragraph" w:customStyle="1" w:styleId="bq3">
    <w:name w:val="bq3"/>
    <w:basedOn w:val="a"/>
    <w:next w:val="p"/>
    <w:pPr>
      <w:ind w:left="1020"/>
    </w:pPr>
  </w:style>
  <w:style w:type="paragraph" w:customStyle="1" w:styleId="bq4">
    <w:name w:val="bq4"/>
    <w:basedOn w:val="a"/>
    <w:next w:val="p"/>
    <w:pPr>
      <w:ind w:left="1361"/>
    </w:pPr>
  </w:style>
  <w:style w:type="paragraph" w:customStyle="1" w:styleId="bq5">
    <w:name w:val="bq5"/>
    <w:basedOn w:val="a"/>
    <w:next w:val="p"/>
    <w:pPr>
      <w:ind w:left="1701"/>
    </w:pPr>
  </w:style>
  <w:style w:type="paragraph" w:customStyle="1" w:styleId="bq1source">
    <w:name w:val="bq1source"/>
    <w:basedOn w:val="a"/>
    <w:next w:val="p"/>
    <w:pPr>
      <w:ind w:left="340"/>
    </w:pPr>
    <w:rPr>
      <w:sz w:val="18"/>
    </w:rPr>
  </w:style>
  <w:style w:type="paragraph" w:customStyle="1" w:styleId="bq2source">
    <w:name w:val="bq2source"/>
    <w:basedOn w:val="a"/>
    <w:next w:val="p"/>
    <w:pPr>
      <w:ind w:left="680"/>
    </w:pPr>
    <w:rPr>
      <w:sz w:val="18"/>
    </w:rPr>
  </w:style>
  <w:style w:type="paragraph" w:customStyle="1" w:styleId="bq3source">
    <w:name w:val="bq3source"/>
    <w:basedOn w:val="a"/>
    <w:next w:val="p"/>
    <w:pPr>
      <w:ind w:left="1020"/>
    </w:pPr>
    <w:rPr>
      <w:sz w:val="18"/>
    </w:rPr>
  </w:style>
  <w:style w:type="paragraph" w:customStyle="1" w:styleId="bq4source">
    <w:name w:val="bq4source"/>
    <w:basedOn w:val="a"/>
    <w:next w:val="p"/>
    <w:pPr>
      <w:ind w:left="1361"/>
    </w:pPr>
    <w:rPr>
      <w:sz w:val="18"/>
    </w:rPr>
  </w:style>
  <w:style w:type="paragraph" w:customStyle="1" w:styleId="bq5source">
    <w:name w:val="bq5source"/>
    <w:basedOn w:val="a"/>
    <w:next w:val="p"/>
    <w:pPr>
      <w:ind w:left="1701"/>
    </w:pPr>
    <w:rPr>
      <w:sz w:val="18"/>
    </w:rPr>
  </w:style>
  <w:style w:type="paragraph" w:customStyle="1" w:styleId="pre1">
    <w:name w:val="pre1"/>
    <w:pPr>
      <w:suppressLineNumbers/>
      <w:suppressAutoHyphens/>
      <w:spacing w:after="119"/>
    </w:pPr>
    <w:rPr>
      <w:rFonts w:ascii="Courier New" w:eastAsia="Lucida Sans Unicode" w:hAnsi="Courier New" w:cs="Tahoma"/>
      <w:szCs w:val="24"/>
      <w:lang w:val="en-GB" w:eastAsia="en-US" w:bidi="en-US"/>
    </w:rPr>
  </w:style>
  <w:style w:type="paragraph" w:customStyle="1" w:styleId="pre2">
    <w:name w:val="pre2"/>
    <w:pPr>
      <w:suppressLineNumbers/>
      <w:suppressAutoHyphens/>
      <w:spacing w:after="119"/>
      <w:ind w:left="340"/>
    </w:pPr>
    <w:rPr>
      <w:rFonts w:ascii="Courier New" w:eastAsia="Lucida Sans Unicode" w:hAnsi="Courier New" w:cs="Tahoma"/>
      <w:szCs w:val="24"/>
      <w:lang w:val="en-GB" w:eastAsia="en-US" w:bidi="en-US"/>
    </w:rPr>
  </w:style>
  <w:style w:type="paragraph" w:customStyle="1" w:styleId="pre3">
    <w:name w:val="pre3"/>
    <w:pPr>
      <w:suppressLineNumbers/>
      <w:suppressAutoHyphens/>
      <w:spacing w:after="119"/>
      <w:ind w:left="680"/>
    </w:pPr>
    <w:rPr>
      <w:rFonts w:ascii="Courier New" w:eastAsia="Lucida Sans Unicode" w:hAnsi="Courier New" w:cs="Tahoma"/>
      <w:szCs w:val="24"/>
      <w:lang w:val="en-GB" w:eastAsia="en-US" w:bidi="en-US"/>
    </w:rPr>
  </w:style>
  <w:style w:type="paragraph" w:customStyle="1" w:styleId="pre4">
    <w:name w:val="pre4"/>
    <w:pPr>
      <w:suppressLineNumbers/>
      <w:suppressAutoHyphens/>
      <w:spacing w:after="119"/>
      <w:ind w:left="1020"/>
    </w:pPr>
    <w:rPr>
      <w:rFonts w:ascii="Courier New" w:eastAsia="Lucida Sans Unicode" w:hAnsi="Courier New" w:cs="Tahoma"/>
      <w:szCs w:val="24"/>
      <w:lang w:val="en-GB" w:eastAsia="en-US" w:bidi="en-US"/>
    </w:rPr>
  </w:style>
  <w:style w:type="paragraph" w:customStyle="1" w:styleId="pre5">
    <w:name w:val="pre5"/>
    <w:pPr>
      <w:suppressLineNumbers/>
      <w:suppressAutoHyphens/>
      <w:spacing w:after="119"/>
      <w:ind w:left="1361"/>
    </w:pPr>
    <w:rPr>
      <w:rFonts w:ascii="Courier New" w:eastAsia="Lucida Sans Unicode" w:hAnsi="Courier New" w:cs="Tahoma"/>
      <w:szCs w:val="24"/>
      <w:lang w:val="en-GB" w:eastAsia="en-US" w:bidi="en-US"/>
    </w:rPr>
  </w:style>
  <w:style w:type="paragraph" w:customStyle="1" w:styleId="dd1">
    <w:name w:val="dd1"/>
    <w:basedOn w:val="p"/>
    <w:pPr>
      <w:spacing w:after="119"/>
      <w:ind w:left="340"/>
    </w:pPr>
  </w:style>
  <w:style w:type="paragraph" w:customStyle="1" w:styleId="dd2">
    <w:name w:val="dd2"/>
    <w:basedOn w:val="p"/>
    <w:pPr>
      <w:spacing w:after="119"/>
      <w:ind w:left="680"/>
    </w:pPr>
  </w:style>
  <w:style w:type="paragraph" w:customStyle="1" w:styleId="dd3">
    <w:name w:val="dd3"/>
    <w:basedOn w:val="p"/>
    <w:pPr>
      <w:spacing w:after="119"/>
      <w:ind w:left="1020"/>
    </w:pPr>
  </w:style>
  <w:style w:type="paragraph" w:customStyle="1" w:styleId="dd4">
    <w:name w:val="dd4"/>
    <w:basedOn w:val="p"/>
    <w:pPr>
      <w:spacing w:after="119"/>
      <w:ind w:left="1360"/>
    </w:pPr>
  </w:style>
  <w:style w:type="paragraph" w:customStyle="1" w:styleId="dd5">
    <w:name w:val="dd5"/>
    <w:basedOn w:val="p"/>
    <w:pPr>
      <w:spacing w:after="119"/>
      <w:ind w:left="1701"/>
    </w:pPr>
  </w:style>
  <w:style w:type="paragraph" w:customStyle="1" w:styleId="dt1">
    <w:name w:val="dt1"/>
    <w:basedOn w:val="p"/>
    <w:next w:val="dd1"/>
    <w:pPr>
      <w:keepNext/>
      <w:spacing w:after="119"/>
    </w:pPr>
    <w:rPr>
      <w:b/>
    </w:rPr>
  </w:style>
  <w:style w:type="paragraph" w:customStyle="1" w:styleId="dt2">
    <w:name w:val="dt2"/>
    <w:basedOn w:val="p"/>
    <w:next w:val="dd2"/>
    <w:pPr>
      <w:keepNext/>
      <w:spacing w:after="119"/>
      <w:ind w:left="340"/>
    </w:pPr>
    <w:rPr>
      <w:b/>
    </w:rPr>
  </w:style>
  <w:style w:type="paragraph" w:customStyle="1" w:styleId="dt3">
    <w:name w:val="dt3"/>
    <w:basedOn w:val="p"/>
    <w:next w:val="dd3"/>
    <w:pPr>
      <w:keepNext/>
      <w:spacing w:after="119"/>
      <w:ind w:left="680"/>
    </w:pPr>
    <w:rPr>
      <w:b/>
    </w:rPr>
  </w:style>
  <w:style w:type="paragraph" w:customStyle="1" w:styleId="dt4">
    <w:name w:val="dt4"/>
    <w:basedOn w:val="p"/>
    <w:next w:val="dd4"/>
    <w:pPr>
      <w:keepNext/>
      <w:spacing w:after="119"/>
      <w:ind w:left="1020"/>
    </w:pPr>
    <w:rPr>
      <w:b/>
    </w:rPr>
  </w:style>
  <w:style w:type="paragraph" w:customStyle="1" w:styleId="dt5">
    <w:name w:val="dt5"/>
    <w:basedOn w:val="p"/>
    <w:next w:val="dd5"/>
    <w:pPr>
      <w:keepNext/>
      <w:spacing w:after="119"/>
      <w:ind w:left="1360"/>
    </w:pPr>
    <w:rPr>
      <w:b/>
    </w:rPr>
  </w:style>
  <w:style w:type="paragraph" w:customStyle="1" w:styleId="li1n">
    <w:name w:val="li1n"/>
    <w:basedOn w:val="a"/>
    <w:pPr>
      <w:numPr>
        <w:numId w:val="7"/>
      </w:numPr>
      <w:spacing w:after="119"/>
    </w:pPr>
  </w:style>
  <w:style w:type="paragraph" w:customStyle="1" w:styleId="li2n">
    <w:name w:val="li2n"/>
    <w:basedOn w:val="p"/>
    <w:pPr>
      <w:numPr>
        <w:numId w:val="35"/>
      </w:numPr>
      <w:spacing w:after="119"/>
    </w:pPr>
  </w:style>
  <w:style w:type="paragraph" w:customStyle="1" w:styleId="li3n">
    <w:name w:val="li3n"/>
    <w:basedOn w:val="p"/>
    <w:pPr>
      <w:numPr>
        <w:numId w:val="9"/>
      </w:numPr>
      <w:spacing w:after="119"/>
    </w:pPr>
  </w:style>
  <w:style w:type="paragraph" w:customStyle="1" w:styleId="li4n">
    <w:name w:val="li4n"/>
    <w:basedOn w:val="p"/>
    <w:pPr>
      <w:numPr>
        <w:numId w:val="10"/>
      </w:numPr>
      <w:spacing w:after="119"/>
    </w:pPr>
  </w:style>
  <w:style w:type="paragraph" w:customStyle="1" w:styleId="li5n">
    <w:name w:val="li5n"/>
    <w:basedOn w:val="p"/>
    <w:pPr>
      <w:numPr>
        <w:numId w:val="11"/>
      </w:numPr>
      <w:spacing w:after="119"/>
    </w:pPr>
  </w:style>
  <w:style w:type="paragraph" w:customStyle="1" w:styleId="li1i">
    <w:name w:val="li1i"/>
    <w:basedOn w:val="p"/>
    <w:pPr>
      <w:numPr>
        <w:numId w:val="22"/>
      </w:numPr>
      <w:spacing w:after="119"/>
    </w:pPr>
  </w:style>
  <w:style w:type="paragraph" w:customStyle="1" w:styleId="li2i">
    <w:name w:val="li2i"/>
    <w:basedOn w:val="p"/>
    <w:pPr>
      <w:numPr>
        <w:numId w:val="23"/>
      </w:numPr>
      <w:spacing w:after="119"/>
    </w:pPr>
  </w:style>
  <w:style w:type="paragraph" w:customStyle="1" w:styleId="li3i">
    <w:name w:val="li3i"/>
    <w:basedOn w:val="p"/>
    <w:pPr>
      <w:numPr>
        <w:numId w:val="24"/>
      </w:numPr>
      <w:spacing w:after="119"/>
    </w:pPr>
  </w:style>
  <w:style w:type="paragraph" w:customStyle="1" w:styleId="li4i">
    <w:name w:val="li4i"/>
    <w:basedOn w:val="p"/>
    <w:pPr>
      <w:numPr>
        <w:numId w:val="25"/>
      </w:numPr>
      <w:spacing w:after="119"/>
    </w:pPr>
  </w:style>
  <w:style w:type="paragraph" w:customStyle="1" w:styleId="li5i">
    <w:name w:val="li5i"/>
    <w:basedOn w:val="p"/>
    <w:pPr>
      <w:numPr>
        <w:numId w:val="26"/>
      </w:numPr>
      <w:spacing w:after="119"/>
    </w:pPr>
  </w:style>
  <w:style w:type="paragraph" w:customStyle="1" w:styleId="li1I0">
    <w:name w:val="li1I"/>
    <w:basedOn w:val="p"/>
    <w:pPr>
      <w:numPr>
        <w:numId w:val="27"/>
      </w:numPr>
      <w:spacing w:after="119"/>
    </w:pPr>
  </w:style>
  <w:style w:type="paragraph" w:customStyle="1" w:styleId="li2I0">
    <w:name w:val="li2I"/>
    <w:basedOn w:val="p"/>
    <w:pPr>
      <w:numPr>
        <w:numId w:val="28"/>
      </w:numPr>
      <w:spacing w:after="119"/>
    </w:pPr>
  </w:style>
  <w:style w:type="paragraph" w:customStyle="1" w:styleId="li3I0">
    <w:name w:val="li3I"/>
    <w:basedOn w:val="p"/>
    <w:pPr>
      <w:numPr>
        <w:numId w:val="29"/>
      </w:numPr>
      <w:spacing w:after="119"/>
    </w:pPr>
  </w:style>
  <w:style w:type="paragraph" w:customStyle="1" w:styleId="li4I0">
    <w:name w:val="li4I"/>
    <w:basedOn w:val="p"/>
    <w:pPr>
      <w:numPr>
        <w:numId w:val="30"/>
      </w:numPr>
      <w:spacing w:after="119"/>
    </w:pPr>
  </w:style>
  <w:style w:type="paragraph" w:customStyle="1" w:styleId="li5I0">
    <w:name w:val="li5I"/>
    <w:basedOn w:val="p"/>
    <w:pPr>
      <w:numPr>
        <w:numId w:val="31"/>
      </w:numPr>
      <w:spacing w:after="119"/>
    </w:pPr>
  </w:style>
  <w:style w:type="paragraph" w:customStyle="1" w:styleId="li1a">
    <w:name w:val="li1a"/>
    <w:basedOn w:val="p"/>
    <w:pPr>
      <w:numPr>
        <w:numId w:val="12"/>
      </w:numPr>
      <w:spacing w:after="119"/>
    </w:pPr>
  </w:style>
  <w:style w:type="paragraph" w:customStyle="1" w:styleId="li2a">
    <w:name w:val="li2a"/>
    <w:basedOn w:val="p"/>
    <w:pPr>
      <w:numPr>
        <w:numId w:val="13"/>
      </w:numPr>
      <w:spacing w:after="119"/>
    </w:pPr>
  </w:style>
  <w:style w:type="paragraph" w:customStyle="1" w:styleId="li3a">
    <w:name w:val="li3a"/>
    <w:basedOn w:val="p"/>
    <w:pPr>
      <w:numPr>
        <w:numId w:val="14"/>
      </w:numPr>
      <w:spacing w:after="119"/>
    </w:pPr>
  </w:style>
  <w:style w:type="paragraph" w:customStyle="1" w:styleId="li4a">
    <w:name w:val="li4a"/>
    <w:basedOn w:val="p"/>
    <w:pPr>
      <w:numPr>
        <w:numId w:val="15"/>
      </w:numPr>
      <w:spacing w:after="119"/>
    </w:pPr>
  </w:style>
  <w:style w:type="paragraph" w:customStyle="1" w:styleId="li5a">
    <w:name w:val="li5a"/>
    <w:basedOn w:val="p"/>
    <w:pPr>
      <w:numPr>
        <w:numId w:val="16"/>
      </w:numPr>
      <w:spacing w:after="119"/>
    </w:pPr>
  </w:style>
  <w:style w:type="paragraph" w:customStyle="1" w:styleId="li1A0">
    <w:name w:val="li1A"/>
    <w:basedOn w:val="p"/>
    <w:pPr>
      <w:numPr>
        <w:numId w:val="17"/>
      </w:numPr>
      <w:spacing w:after="119"/>
    </w:pPr>
  </w:style>
  <w:style w:type="paragraph" w:customStyle="1" w:styleId="li2A0">
    <w:name w:val="li2A"/>
    <w:basedOn w:val="p"/>
    <w:pPr>
      <w:numPr>
        <w:numId w:val="18"/>
      </w:numPr>
      <w:spacing w:after="119"/>
    </w:pPr>
  </w:style>
  <w:style w:type="paragraph" w:customStyle="1" w:styleId="li3A0">
    <w:name w:val="li3A"/>
    <w:basedOn w:val="p"/>
    <w:pPr>
      <w:numPr>
        <w:numId w:val="19"/>
      </w:numPr>
      <w:spacing w:after="119"/>
    </w:pPr>
  </w:style>
  <w:style w:type="paragraph" w:customStyle="1" w:styleId="li4A0">
    <w:name w:val="li4A"/>
    <w:basedOn w:val="p"/>
    <w:pPr>
      <w:numPr>
        <w:numId w:val="20"/>
      </w:numPr>
      <w:spacing w:after="119"/>
    </w:pPr>
  </w:style>
  <w:style w:type="paragraph" w:customStyle="1" w:styleId="li5A0">
    <w:name w:val="li5A"/>
    <w:basedOn w:val="p"/>
    <w:pPr>
      <w:numPr>
        <w:numId w:val="21"/>
      </w:numPr>
      <w:spacing w:after="119"/>
    </w:pPr>
  </w:style>
  <w:style w:type="paragraph" w:customStyle="1" w:styleId="p-hanging-indent">
    <w:name w:val="p-hanging-indent"/>
    <w:basedOn w:val="Hangingindent"/>
  </w:style>
  <w:style w:type="paragraph" w:customStyle="1" w:styleId="p-firstline-indent">
    <w:name w:val="p-firstline-indent"/>
    <w:basedOn w:val="a9"/>
  </w:style>
  <w:style w:type="paragraph" w:customStyle="1" w:styleId="p-latex">
    <w:name w:val="p-latex"/>
    <w:basedOn w:val="p"/>
    <w:rPr>
      <w:rFonts w:ascii="Courier New" w:hAnsi="Courier New"/>
      <w:sz w:val="20"/>
    </w:rPr>
  </w:style>
  <w:style w:type="paragraph" w:customStyle="1" w:styleId="h-casestudy">
    <w:name w:val="h-casestudy"/>
    <w:basedOn w:val="6"/>
    <w:next w:val="p"/>
    <w:pPr>
      <w:pBdr>
        <w:bottom w:val="single" w:sz="4" w:space="1" w:color="000000"/>
      </w:pBdr>
    </w:pPr>
  </w:style>
  <w:style w:type="paragraph" w:customStyle="1" w:styleId="h-discussion">
    <w:name w:val="h-discussion"/>
    <w:basedOn w:val="6"/>
    <w:next w:val="p"/>
    <w:pPr>
      <w:pBdr>
        <w:bottom w:val="single" w:sz="4" w:space="0" w:color="000000"/>
      </w:pBdr>
    </w:pPr>
  </w:style>
  <w:style w:type="paragraph" w:customStyle="1" w:styleId="h-example">
    <w:name w:val="h-example"/>
    <w:basedOn w:val="6"/>
    <w:next w:val="p"/>
    <w:pPr>
      <w:pBdr>
        <w:bottom w:val="single" w:sz="4" w:space="1" w:color="000000"/>
      </w:pBdr>
    </w:pPr>
  </w:style>
  <w:style w:type="paragraph" w:customStyle="1" w:styleId="h-exercise">
    <w:name w:val="h-exercise"/>
    <w:basedOn w:val="6"/>
    <w:next w:val="p"/>
    <w:pPr>
      <w:pBdr>
        <w:bottom w:val="single" w:sz="4" w:space="1" w:color="000000"/>
      </w:pBdr>
    </w:pPr>
  </w:style>
  <w:style w:type="paragraph" w:customStyle="1" w:styleId="h-learning">
    <w:name w:val="h-learning"/>
    <w:basedOn w:val="6"/>
    <w:next w:val="p"/>
    <w:pPr>
      <w:pBdr>
        <w:bottom w:val="single" w:sz="4" w:space="1" w:color="000000"/>
      </w:pBdr>
    </w:pPr>
  </w:style>
  <w:style w:type="paragraph" w:customStyle="1" w:styleId="h-reading">
    <w:name w:val="h-reading"/>
    <w:basedOn w:val="6"/>
    <w:next w:val="p"/>
    <w:pPr>
      <w:pBdr>
        <w:bottom w:val="single" w:sz="4" w:space="1" w:color="000000"/>
      </w:pBdr>
    </w:pPr>
  </w:style>
  <w:style w:type="paragraph" w:customStyle="1" w:styleId="h-reflection">
    <w:name w:val="h-reflection"/>
    <w:basedOn w:val="6"/>
    <w:next w:val="p"/>
    <w:pPr>
      <w:pBdr>
        <w:bottom w:val="single" w:sz="4" w:space="1" w:color="000000"/>
      </w:pBdr>
    </w:pPr>
  </w:style>
  <w:style w:type="paragraph" w:customStyle="1" w:styleId="h-note">
    <w:name w:val="h-note"/>
    <w:basedOn w:val="6"/>
    <w:next w:val="p"/>
    <w:pPr>
      <w:pBdr>
        <w:bottom w:val="single" w:sz="4" w:space="1" w:color="000000"/>
      </w:pBdr>
    </w:pPr>
  </w:style>
  <w:style w:type="paragraph" w:customStyle="1" w:styleId="h-slide">
    <w:name w:val="h-slide"/>
    <w:basedOn w:val="6"/>
    <w:next w:val="p"/>
    <w:pPr>
      <w:pBdr>
        <w:bottom w:val="single" w:sz="4" w:space="1" w:color="000000"/>
      </w:pBdr>
    </w:pPr>
  </w:style>
  <w:style w:type="paragraph" w:customStyle="1" w:styleId="h-presentation">
    <w:name w:val="h-presentation"/>
    <w:basedOn w:val="6"/>
    <w:next w:val="p"/>
    <w:pPr>
      <w:pBdr>
        <w:bottom w:val="single" w:sz="4" w:space="1" w:color="000000"/>
      </w:pBdr>
    </w:pPr>
  </w:style>
  <w:style w:type="paragraph" w:customStyle="1" w:styleId="h-audio">
    <w:name w:val="h-audio"/>
    <w:basedOn w:val="6"/>
    <w:next w:val="p"/>
    <w:pPr>
      <w:pBdr>
        <w:bottom w:val="single" w:sz="4" w:space="1" w:color="000000"/>
      </w:pBdr>
    </w:pPr>
  </w:style>
  <w:style w:type="paragraph" w:customStyle="1" w:styleId="h-selfassessment">
    <w:name w:val="h-selfassessment"/>
    <w:basedOn w:val="6"/>
    <w:next w:val="p"/>
    <w:pPr>
      <w:pBdr>
        <w:bottom w:val="single" w:sz="4" w:space="1" w:color="000000"/>
      </w:pBdr>
    </w:pPr>
  </w:style>
  <w:style w:type="paragraph" w:customStyle="1" w:styleId="h-video">
    <w:name w:val="h-video"/>
    <w:basedOn w:val="6"/>
    <w:next w:val="p"/>
    <w:pPr>
      <w:pBdr>
        <w:bottom w:val="single" w:sz="4" w:space="1" w:color="000000"/>
      </w:pBdr>
    </w:pPr>
  </w:style>
  <w:style w:type="paragraph" w:customStyle="1" w:styleId="h-cd">
    <w:name w:val="h-cd"/>
    <w:basedOn w:val="6"/>
    <w:next w:val="p"/>
    <w:pPr>
      <w:pBdr>
        <w:bottom w:val="single" w:sz="4" w:space="1" w:color="000000"/>
      </w:pBdr>
    </w:pPr>
  </w:style>
  <w:style w:type="paragraph" w:customStyle="1" w:styleId="Title-part">
    <w:name w:val="Title-part"/>
    <w:basedOn w:val="af5"/>
    <w:next w:val="p"/>
    <w:rPr>
      <w:sz w:val="44"/>
    </w:rPr>
  </w:style>
  <w:style w:type="paragraph" w:customStyle="1" w:styleId="p-indent">
    <w:name w:val="p-indent"/>
    <w:basedOn w:val="p"/>
    <w:pPr>
      <w:ind w:left="340"/>
    </w:pPr>
  </w:style>
  <w:style w:type="paragraph" w:customStyle="1" w:styleId="h-stop">
    <w:name w:val="h-stop"/>
    <w:basedOn w:val="6"/>
    <w:pPr>
      <w:pBdr>
        <w:bottom w:val="single" w:sz="4" w:space="0" w:color="000000"/>
      </w:pBdr>
    </w:pPr>
  </w:style>
  <w:style w:type="paragraph" w:customStyle="1" w:styleId="h-interactive">
    <w:name w:val="h-interactive"/>
    <w:basedOn w:val="6"/>
    <w:pPr>
      <w:pBdr>
        <w:bottom w:val="single" w:sz="4" w:space="0" w:color="000000"/>
      </w:pBdr>
    </w:pPr>
  </w:style>
  <w:style w:type="paragraph" w:customStyle="1" w:styleId="p-ninept">
    <w:name w:val="p-ninept"/>
    <w:basedOn w:val="p"/>
    <w:rPr>
      <w:sz w:val="18"/>
    </w:rPr>
  </w:style>
  <w:style w:type="paragraph" w:customStyle="1" w:styleId="p-eightpt">
    <w:name w:val="p-eightpt"/>
    <w:basedOn w:val="p"/>
    <w:rPr>
      <w:sz w:val="16"/>
    </w:rPr>
  </w:style>
  <w:style w:type="paragraph" w:customStyle="1" w:styleId="p-table-caption-below">
    <w:name w:val="p-table-caption-below"/>
    <w:basedOn w:val="p"/>
    <w:next w:val="p"/>
    <w:rPr>
      <w:rFonts w:ascii="Helvetica-Narrow" w:hAnsi="Helvetica-Narrow"/>
    </w:rPr>
  </w:style>
  <w:style w:type="paragraph" w:customStyle="1" w:styleId="p-table-caption-above">
    <w:name w:val="p-table-caption-above"/>
    <w:basedOn w:val="p"/>
    <w:next w:val="p"/>
    <w:pPr>
      <w:keepNext/>
      <w:spacing w:after="119"/>
    </w:pPr>
    <w:rPr>
      <w:rFonts w:ascii="Helvetica-Narrow" w:hAnsi="Helvetica-Narrow"/>
    </w:rPr>
  </w:style>
  <w:style w:type="paragraph" w:customStyle="1" w:styleId="p-figure-caption-below">
    <w:name w:val="p-figure-caption-below"/>
    <w:basedOn w:val="p"/>
    <w:next w:val="p"/>
    <w:rPr>
      <w:rFonts w:ascii="Helvetica-Narrow" w:hAnsi="Helvetica-Narrow"/>
    </w:rPr>
  </w:style>
  <w:style w:type="paragraph" w:customStyle="1" w:styleId="p-figure-caption-above">
    <w:name w:val="p-figure-caption-above"/>
    <w:basedOn w:val="p"/>
    <w:next w:val="p"/>
    <w:pPr>
      <w:keepNext/>
      <w:spacing w:after="119"/>
    </w:pPr>
    <w:rPr>
      <w:rFonts w:ascii="Helvetica-Narrow" w:hAnsi="Helvetica-Narrow"/>
    </w:rPr>
  </w:style>
  <w:style w:type="paragraph" w:customStyle="1" w:styleId="p-table-caption">
    <w:name w:val="p-table-caption"/>
    <w:basedOn w:val="p"/>
    <w:next w:val="p"/>
    <w:pPr>
      <w:keepNext/>
      <w:spacing w:after="119"/>
    </w:pPr>
    <w:rPr>
      <w:rFonts w:ascii="Helvetica Narrow" w:hAnsi="Helvetica Narrow"/>
    </w:rPr>
  </w:style>
  <w:style w:type="paragraph" w:customStyle="1" w:styleId="p-figure-caption">
    <w:name w:val="p-figure-caption"/>
    <w:basedOn w:val="p"/>
    <w:next w:val="p"/>
    <w:pPr>
      <w:keepNext/>
      <w:spacing w:after="119"/>
    </w:pPr>
    <w:rPr>
      <w:rFonts w:ascii="Helvetica Narrow" w:hAnsi="Helvetica Narrow"/>
    </w:rPr>
  </w:style>
  <w:style w:type="paragraph" w:customStyle="1" w:styleId="p-doublespace">
    <w:name w:val="p-doublespace"/>
    <w:basedOn w:val="p"/>
    <w:pPr>
      <w:spacing w:after="476" w:line="480" w:lineRule="auto"/>
    </w:pPr>
  </w:style>
  <w:style w:type="paragraph" w:customStyle="1" w:styleId="h-internet">
    <w:name w:val="h-internet"/>
    <w:basedOn w:val="6"/>
    <w:pPr>
      <w:pBdr>
        <w:bottom w:val="single" w:sz="4" w:space="0" w:color="000000"/>
      </w:pBdr>
    </w:pPr>
  </w:style>
  <w:style w:type="paragraph" w:customStyle="1" w:styleId="h-infoskills">
    <w:name w:val="h-infoskills"/>
    <w:basedOn w:val="6"/>
    <w:pPr>
      <w:pBdr>
        <w:bottom w:val="single" w:sz="4" w:space="0" w:color="000000"/>
      </w:pBdr>
    </w:pPr>
  </w:style>
  <w:style w:type="paragraph" w:customStyle="1" w:styleId="h-group">
    <w:name w:val="h-group"/>
    <w:basedOn w:val="6"/>
    <w:pPr>
      <w:pBdr>
        <w:bottom w:val="single" w:sz="4" w:space="0" w:color="000000"/>
      </w:pBdr>
    </w:pPr>
  </w:style>
  <w:style w:type="paragraph" w:customStyle="1" w:styleId="h-eportfolio">
    <w:name w:val="h-eportfolio"/>
    <w:basedOn w:val="6"/>
    <w:pPr>
      <w:pBdr>
        <w:bottom w:val="single" w:sz="4" w:space="0" w:color="000000"/>
      </w:pBdr>
    </w:pPr>
  </w:style>
  <w:style w:type="paragraph" w:customStyle="1" w:styleId="h-computer">
    <w:name w:val="h-computer"/>
    <w:basedOn w:val="6"/>
    <w:pPr>
      <w:pBdr>
        <w:bottom w:val="single" w:sz="4" w:space="0" w:color="000000"/>
      </w:pBdr>
    </w:pPr>
  </w:style>
  <w:style w:type="character" w:customStyle="1" w:styleId="Char0">
    <w:name w:val="تذييل الصفحة Char"/>
    <w:basedOn w:val="a1"/>
    <w:link w:val="ae"/>
    <w:uiPriority w:val="99"/>
    <w:rsid w:val="00D86A52"/>
    <w:rPr>
      <w:rFonts w:eastAsia="Lucida Sans Unicode" w:cs="Tahoma"/>
      <w:iCs/>
      <w:sz w:val="22"/>
      <w:szCs w:val="24"/>
      <w:lang w:val="en-GB" w:eastAsia="en-US" w:bidi="en-US"/>
    </w:rPr>
  </w:style>
  <w:style w:type="character" w:customStyle="1" w:styleId="Char">
    <w:name w:val="رأس الصفحة Char"/>
    <w:basedOn w:val="a1"/>
    <w:link w:val="ad"/>
    <w:uiPriority w:val="99"/>
    <w:rsid w:val="00D86A52"/>
    <w:rPr>
      <w:rFonts w:eastAsia="Lucida Sans Unicode" w:cs="Tahoma"/>
      <w:iCs/>
      <w:sz w:val="22"/>
      <w:szCs w:val="24"/>
      <w:lang w:val="en-GB" w:eastAsia="en-US" w:bidi="en-US"/>
    </w:rPr>
  </w:style>
  <w:style w:type="paragraph" w:styleId="af7">
    <w:name w:val="Balloon Text"/>
    <w:basedOn w:val="a"/>
    <w:link w:val="Char1"/>
    <w:uiPriority w:val="99"/>
    <w:semiHidden/>
    <w:unhideWhenUsed/>
    <w:rsid w:val="00A53296"/>
    <w:pPr>
      <w:spacing w:after="0"/>
    </w:pPr>
    <w:rPr>
      <w:rFonts w:ascii="Tahoma" w:hAnsi="Tahoma"/>
      <w:sz w:val="16"/>
      <w:szCs w:val="16"/>
    </w:rPr>
  </w:style>
  <w:style w:type="character" w:customStyle="1" w:styleId="Char1">
    <w:name w:val="نص في بالون Char"/>
    <w:basedOn w:val="a1"/>
    <w:link w:val="af7"/>
    <w:uiPriority w:val="99"/>
    <w:semiHidden/>
    <w:rsid w:val="00A53296"/>
    <w:rPr>
      <w:rFonts w:ascii="Tahoma" w:eastAsia="Lucida Sans Unicode" w:hAnsi="Tahoma" w:cs="Tahoma"/>
      <w:iCs/>
      <w:sz w:val="16"/>
      <w:szCs w:val="16"/>
      <w:lang w:val="en-GB" w:eastAsia="en-US" w:bidi="en-US"/>
    </w:rPr>
  </w:style>
  <w:style w:type="character" w:styleId="af8">
    <w:name w:val="annotation reference"/>
    <w:basedOn w:val="a1"/>
    <w:uiPriority w:val="99"/>
    <w:semiHidden/>
    <w:unhideWhenUsed/>
    <w:rsid w:val="00F4569A"/>
    <w:rPr>
      <w:sz w:val="16"/>
      <w:szCs w:val="16"/>
    </w:rPr>
  </w:style>
  <w:style w:type="paragraph" w:styleId="af9">
    <w:name w:val="annotation text"/>
    <w:basedOn w:val="a"/>
    <w:link w:val="Char2"/>
    <w:uiPriority w:val="99"/>
    <w:semiHidden/>
    <w:unhideWhenUsed/>
    <w:rsid w:val="00F4569A"/>
    <w:rPr>
      <w:sz w:val="20"/>
      <w:szCs w:val="20"/>
    </w:rPr>
  </w:style>
  <w:style w:type="character" w:customStyle="1" w:styleId="Char2">
    <w:name w:val="نص تعليق Char"/>
    <w:basedOn w:val="a1"/>
    <w:link w:val="af9"/>
    <w:uiPriority w:val="99"/>
    <w:semiHidden/>
    <w:rsid w:val="00F4569A"/>
    <w:rPr>
      <w:rFonts w:eastAsia="Lucida Sans Unicode" w:cs="Tahoma"/>
      <w:iCs/>
      <w:lang w:val="en-GB" w:eastAsia="en-US" w:bidi="en-US"/>
    </w:rPr>
  </w:style>
  <w:style w:type="paragraph" w:styleId="afa">
    <w:name w:val="annotation subject"/>
    <w:basedOn w:val="af9"/>
    <w:next w:val="af9"/>
    <w:link w:val="Char3"/>
    <w:uiPriority w:val="99"/>
    <w:semiHidden/>
    <w:unhideWhenUsed/>
    <w:rsid w:val="00F4569A"/>
    <w:rPr>
      <w:b/>
      <w:bCs/>
    </w:rPr>
  </w:style>
  <w:style w:type="character" w:customStyle="1" w:styleId="Char3">
    <w:name w:val="موضوع تعليق Char"/>
    <w:basedOn w:val="Char2"/>
    <w:link w:val="afa"/>
    <w:uiPriority w:val="99"/>
    <w:semiHidden/>
    <w:rsid w:val="00F4569A"/>
    <w:rPr>
      <w:rFonts w:eastAsia="Lucida Sans Unicode" w:cs="Tahoma"/>
      <w:b/>
      <w:bCs/>
      <w:iCs/>
      <w:lang w:val="en-GB"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ndfonline.com/action/showCitFormats?doi=10.1080/19416520.2014.873178" TargetMode="External"/><Relationship Id="rId13" Type="http://schemas.openxmlformats.org/officeDocument/2006/relationships/image" Target="media/image2.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nagementhelp.org/search/management_help_search.html?zoom_query=performance+management"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isb.sagepub.com/content/31/4/40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x.doi.org/10.1080/19416520.2014.873178" TargetMode="External"/><Relationship Id="rId14" Type="http://schemas.openxmlformats.org/officeDocument/2006/relationships/image" Target="media/image3.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6433</Words>
  <Characters>36670</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Module 2 – Planning performance</vt:lpstr>
    </vt:vector>
  </TitlesOfParts>
  <Company>University of Southern Queensland</Company>
  <LinksUpToDate>false</LinksUpToDate>
  <CharactersWithSpaces>43017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2 – Planning performance</dc:title>
  <dc:subject>MGT8030 – Performance management and people development</dc:subject>
  <dc:creator>Pamela Glossop</dc:creator>
  <cp:lastModifiedBy>OMAR</cp:lastModifiedBy>
  <cp:revision>5</cp:revision>
  <cp:lastPrinted>2014-12-04T04:59:00Z</cp:lastPrinted>
  <dcterms:created xsi:type="dcterms:W3CDTF">2017-02-09T03:59:00Z</dcterms:created>
  <dcterms:modified xsi:type="dcterms:W3CDTF">2017-04-27T11:53:00Z</dcterms:modified>
</cp:coreProperties>
</file>